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B0A40" w:rsidR="004041B2" w:rsidP="4451EB47" w:rsidRDefault="004041B2" w14:paraId="662DC76F" w14:textId="77777777">
      <w:pPr>
        <w:shd w:val="clear" w:color="auto" w:fill="FFFFFF" w:themeFill="background1"/>
        <w:spacing w:after="0" w:line="240" w:lineRule="auto"/>
        <w:jc w:val="center"/>
        <w:rPr>
          <w:rFonts w:ascii="Inter" w:hAnsi="Inter" w:eastAsia="Inter" w:cs="Inter"/>
          <w:b/>
          <w:bCs/>
          <w:color w:val="000000"/>
          <w:lang w:eastAsia="it-IT"/>
        </w:rPr>
      </w:pPr>
    </w:p>
    <w:p w:rsidRPr="002B0A40" w:rsidR="004041B2" w:rsidP="4451EB47" w:rsidRDefault="00C60A7A" w14:paraId="0548DD59" w14:textId="59AA21D8">
      <w:pPr>
        <w:shd w:val="clear" w:color="auto" w:fill="FFFFFF" w:themeFill="background1"/>
        <w:spacing w:after="0" w:line="240" w:lineRule="auto"/>
        <w:jc w:val="center"/>
        <w:rPr>
          <w:rFonts w:ascii="Inter" w:hAnsi="Inter" w:eastAsia="Inter" w:cs="Inter"/>
          <w:i/>
          <w:iCs/>
          <w:color w:val="000000"/>
          <w:sz w:val="28"/>
          <w:szCs w:val="28"/>
          <w:lang w:eastAsia="it-IT"/>
        </w:rPr>
      </w:pPr>
      <w:r w:rsidRPr="4451EB47">
        <w:rPr>
          <w:rFonts w:ascii="Inter" w:hAnsi="Inter" w:eastAsia="Inter" w:cs="Inter"/>
          <w:i/>
          <w:iCs/>
          <w:color w:val="000000" w:themeColor="text1"/>
          <w:sz w:val="28"/>
          <w:szCs w:val="28"/>
          <w:lang w:eastAsia="it-IT"/>
        </w:rPr>
        <w:t xml:space="preserve">Osservatorio </w:t>
      </w:r>
      <w:r w:rsidR="003654F5">
        <w:rPr>
          <w:rFonts w:ascii="Inter" w:hAnsi="Inter" w:eastAsia="Inter" w:cs="Inter"/>
          <w:i/>
          <w:iCs/>
          <w:color w:val="000000" w:themeColor="text1"/>
          <w:sz w:val="28"/>
          <w:szCs w:val="28"/>
          <w:lang w:eastAsia="it-IT"/>
        </w:rPr>
        <w:t>Crisi</w:t>
      </w:r>
      <w:r w:rsidRPr="4451EB47">
        <w:rPr>
          <w:rFonts w:ascii="Inter" w:hAnsi="Inter" w:eastAsia="Inter" w:cs="Inter"/>
          <w:i/>
          <w:iCs/>
          <w:color w:val="000000" w:themeColor="text1"/>
          <w:sz w:val="28"/>
          <w:szCs w:val="28"/>
          <w:lang w:eastAsia="it-IT"/>
        </w:rPr>
        <w:t xml:space="preserve"> di Reputation </w:t>
      </w:r>
      <w:r w:rsidRPr="4451EB47" w:rsidR="00660305">
        <w:rPr>
          <w:rFonts w:ascii="Inter" w:hAnsi="Inter" w:eastAsia="Inter" w:cs="Inter"/>
          <w:i/>
          <w:iCs/>
          <w:color w:val="000000" w:themeColor="text1"/>
          <w:sz w:val="28"/>
          <w:szCs w:val="28"/>
          <w:lang w:eastAsia="it-IT"/>
        </w:rPr>
        <w:t>Manager®</w:t>
      </w:r>
    </w:p>
    <w:p w:rsidRPr="002B0A40" w:rsidR="004041B2" w:rsidP="4451EB47" w:rsidRDefault="004041B2" w14:paraId="576041A6" w14:textId="77777777">
      <w:pPr>
        <w:shd w:val="clear" w:color="auto" w:fill="FFFFFF" w:themeFill="background1"/>
        <w:spacing w:after="0" w:line="240" w:lineRule="auto"/>
        <w:rPr>
          <w:rFonts w:ascii="Inter" w:hAnsi="Inter" w:eastAsia="Inter" w:cs="Inter"/>
          <w:b/>
          <w:bCs/>
          <w:color w:val="000000"/>
          <w:lang w:eastAsia="it-IT"/>
        </w:rPr>
      </w:pPr>
    </w:p>
    <w:p w:rsidRPr="002B0A40" w:rsidR="004041B2" w:rsidP="4451EB47" w:rsidRDefault="00766403" w14:paraId="22C35E7D" w14:textId="6BBC6B47">
      <w:pPr>
        <w:shd w:val="clear" w:color="auto" w:fill="FFFFFF" w:themeFill="background1"/>
        <w:spacing w:after="0" w:line="276" w:lineRule="auto"/>
        <w:contextualSpacing/>
        <w:jc w:val="center"/>
        <w:rPr>
          <w:rFonts w:ascii="Inter" w:hAnsi="Inter" w:eastAsia="Inter" w:cs="Inter"/>
          <w:i/>
          <w:iCs/>
          <w:color w:val="000000"/>
          <w:lang w:eastAsia="it-IT"/>
        </w:rPr>
      </w:pPr>
      <w:r w:rsidRPr="0BE1D9E4">
        <w:rPr>
          <w:rFonts w:ascii="Inter" w:hAnsi="Inter" w:eastAsia="Inter" w:cs="Inter"/>
          <w:i/>
          <w:iCs/>
          <w:color w:val="000000" w:themeColor="text1"/>
          <w:lang w:eastAsia="it-IT"/>
        </w:rPr>
        <w:t>Analisi aggiornata a</w:t>
      </w:r>
      <w:r w:rsidRPr="0BE1D9E4" w:rsidR="001D5394">
        <w:rPr>
          <w:rFonts w:ascii="Inter" w:hAnsi="Inter" w:eastAsia="Inter" w:cs="Inter"/>
          <w:i/>
          <w:iCs/>
          <w:color w:val="000000" w:themeColor="text1"/>
          <w:lang w:eastAsia="it-IT"/>
        </w:rPr>
        <w:t xml:space="preserve">l </w:t>
      </w:r>
      <w:r w:rsidRPr="0BE1D9E4" w:rsidR="00552F75">
        <w:rPr>
          <w:rFonts w:ascii="Inter" w:hAnsi="Inter" w:eastAsia="Inter" w:cs="Inter"/>
          <w:i/>
          <w:iCs/>
          <w:color w:val="000000" w:themeColor="text1"/>
          <w:lang w:eastAsia="it-IT"/>
        </w:rPr>
        <w:t>2</w:t>
      </w:r>
      <w:r w:rsidRPr="0BE1D9E4" w:rsidR="007346E0">
        <w:rPr>
          <w:rFonts w:ascii="Inter" w:hAnsi="Inter" w:eastAsia="Inter" w:cs="Inter"/>
          <w:i/>
          <w:iCs/>
          <w:color w:val="000000" w:themeColor="text1"/>
          <w:lang w:eastAsia="it-IT"/>
        </w:rPr>
        <w:t>7</w:t>
      </w:r>
      <w:r w:rsidRPr="0BE1D9E4">
        <w:rPr>
          <w:rFonts w:ascii="Inter" w:hAnsi="Inter" w:eastAsia="Inter" w:cs="Inter"/>
          <w:i/>
          <w:iCs/>
          <w:color w:val="000000" w:themeColor="text1"/>
          <w:lang w:eastAsia="it-IT"/>
        </w:rPr>
        <w:t xml:space="preserve"> </w:t>
      </w:r>
      <w:r w:rsidRPr="0BE1D9E4" w:rsidR="007346E0">
        <w:rPr>
          <w:rFonts w:ascii="Inter" w:hAnsi="Inter" w:eastAsia="Inter" w:cs="Inter"/>
          <w:i/>
          <w:iCs/>
          <w:color w:val="000000" w:themeColor="text1"/>
          <w:lang w:eastAsia="it-IT"/>
        </w:rPr>
        <w:t>maggio</w:t>
      </w:r>
      <w:r w:rsidRPr="0BE1D9E4" w:rsidR="00552F75">
        <w:rPr>
          <w:rFonts w:ascii="Inter" w:hAnsi="Inter" w:eastAsia="Inter" w:cs="Inter"/>
          <w:i/>
          <w:iCs/>
          <w:color w:val="000000" w:themeColor="text1"/>
          <w:lang w:eastAsia="it-IT"/>
        </w:rPr>
        <w:t xml:space="preserve"> 2026</w:t>
      </w:r>
    </w:p>
    <w:p w:rsidR="0BE1D9E4" w:rsidP="0BE1D9E4" w:rsidRDefault="0BE1D9E4" w14:paraId="71D67FBE" w14:textId="0039CA58">
      <w:pPr>
        <w:spacing w:after="0"/>
        <w:jc w:val="both"/>
        <w:rPr>
          <w:rFonts w:ascii="Arial" w:hAnsi="Arial" w:eastAsia="Arial" w:cs="Arial"/>
          <w:b/>
          <w:bCs/>
          <w:sz w:val="20"/>
          <w:szCs w:val="20"/>
        </w:rPr>
      </w:pPr>
    </w:p>
    <w:p w:rsidR="4F5F4BFC" w:rsidP="0BE1D9E4" w:rsidRDefault="4F5F4BFC" w14:paraId="4B58B43C" w14:textId="6CD3E1A9">
      <w:pPr>
        <w:spacing w:after="0"/>
        <w:jc w:val="center"/>
        <w:rPr>
          <w:rFonts w:ascii="Arial" w:hAnsi="Arial" w:eastAsia="Arial" w:cs="Arial"/>
          <w:b/>
          <w:bCs/>
          <w:sz w:val="32"/>
          <w:szCs w:val="32"/>
        </w:rPr>
      </w:pPr>
      <w:r w:rsidRPr="0BE1D9E4">
        <w:rPr>
          <w:rFonts w:ascii="Arial" w:hAnsi="Arial" w:eastAsia="Arial" w:cs="Arial"/>
          <w:b/>
          <w:bCs/>
          <w:sz w:val="28"/>
          <w:szCs w:val="28"/>
        </w:rPr>
        <w:t>FERRARI LUCE: 24H DOPO IL LANCIO</w:t>
      </w:r>
      <w:r w:rsidRPr="0BE1D9E4" w:rsidR="39C6BEF0">
        <w:rPr>
          <w:rFonts w:ascii="Arial" w:hAnsi="Arial" w:eastAsia="Arial" w:cs="Arial"/>
          <w:b/>
          <w:bCs/>
          <w:sz w:val="28"/>
          <w:szCs w:val="28"/>
        </w:rPr>
        <w:t xml:space="preserve"> PIU’ DI</w:t>
      </w:r>
      <w:r w:rsidRPr="0BE1D9E4">
        <w:rPr>
          <w:rFonts w:ascii="Arial" w:hAnsi="Arial" w:eastAsia="Arial" w:cs="Arial"/>
          <w:b/>
          <w:bCs/>
          <w:sz w:val="28"/>
          <w:szCs w:val="28"/>
        </w:rPr>
        <w:t xml:space="preserve"> </w:t>
      </w:r>
      <w:r w:rsidRPr="0BE1D9E4" w:rsidR="4F0A4990">
        <w:rPr>
          <w:rFonts w:ascii="Arial" w:hAnsi="Arial" w:eastAsia="Arial" w:cs="Arial"/>
          <w:b/>
          <w:bCs/>
          <w:sz w:val="28"/>
          <w:szCs w:val="28"/>
        </w:rPr>
        <w:t>3</w:t>
      </w:r>
      <w:r w:rsidRPr="0BE1D9E4" w:rsidR="780ED5DF">
        <w:rPr>
          <w:rFonts w:ascii="Arial" w:hAnsi="Arial" w:eastAsia="Arial" w:cs="Arial"/>
          <w:b/>
          <w:bCs/>
          <w:sz w:val="28"/>
          <w:szCs w:val="28"/>
        </w:rPr>
        <w:t>,8</w:t>
      </w:r>
      <w:r w:rsidRPr="0BE1D9E4" w:rsidR="4F0A4990">
        <w:rPr>
          <w:rFonts w:ascii="Arial" w:hAnsi="Arial" w:eastAsia="Arial" w:cs="Arial"/>
          <w:b/>
          <w:bCs/>
          <w:sz w:val="28"/>
          <w:szCs w:val="28"/>
        </w:rPr>
        <w:t xml:space="preserve"> MILIONI</w:t>
      </w:r>
      <w:r w:rsidRPr="0BE1D9E4">
        <w:rPr>
          <w:rFonts w:ascii="Arial" w:hAnsi="Arial" w:eastAsia="Arial" w:cs="Arial"/>
          <w:b/>
          <w:bCs/>
          <w:sz w:val="28"/>
          <w:szCs w:val="28"/>
        </w:rPr>
        <w:t xml:space="preserve"> </w:t>
      </w:r>
      <w:r w:rsidRPr="0BE1D9E4" w:rsidR="1FD57018">
        <w:rPr>
          <w:rFonts w:ascii="Arial" w:hAnsi="Arial" w:eastAsia="Arial" w:cs="Arial"/>
          <w:b/>
          <w:bCs/>
          <w:sz w:val="28"/>
          <w:szCs w:val="28"/>
        </w:rPr>
        <w:t>DI</w:t>
      </w:r>
      <w:r w:rsidRPr="0BE1D9E4">
        <w:rPr>
          <w:rFonts w:ascii="Arial" w:hAnsi="Arial" w:eastAsia="Arial" w:cs="Arial"/>
          <w:b/>
          <w:bCs/>
          <w:sz w:val="28"/>
          <w:szCs w:val="28"/>
        </w:rPr>
        <w:t xml:space="preserve"> INTERAZIONI SUL WEB. </w:t>
      </w:r>
    </w:p>
    <w:p w:rsidR="0BE1D9E4" w:rsidP="0BE1D9E4" w:rsidRDefault="0BE1D9E4" w14:paraId="5EDEF401" w14:textId="75FF292E">
      <w:pPr>
        <w:spacing w:after="0"/>
        <w:jc w:val="center"/>
        <w:rPr>
          <w:rFonts w:ascii="Arial" w:hAnsi="Arial" w:eastAsia="Arial" w:cs="Arial"/>
          <w:b/>
          <w:bCs/>
          <w:sz w:val="28"/>
          <w:szCs w:val="28"/>
        </w:rPr>
      </w:pPr>
    </w:p>
    <w:p w:rsidR="42E1CC83" w:rsidP="0BE1D9E4" w:rsidRDefault="42E1CC83" w14:paraId="7095AC1F" w14:textId="0F1CB233">
      <w:pPr>
        <w:spacing w:after="0"/>
        <w:jc w:val="center"/>
        <w:rPr>
          <w:rFonts w:ascii="Arial" w:hAnsi="Arial" w:eastAsia="Arial" w:cs="Arial"/>
          <w:b/>
          <w:bCs/>
          <w:sz w:val="32"/>
          <w:szCs w:val="32"/>
        </w:rPr>
      </w:pPr>
      <w:r w:rsidRPr="0BE1D9E4">
        <w:rPr>
          <w:rFonts w:ascii="Arial" w:hAnsi="Arial" w:eastAsia="Arial" w:cs="Arial"/>
          <w:b/>
          <w:bCs/>
          <w:sz w:val="24"/>
          <w:szCs w:val="24"/>
        </w:rPr>
        <w:t>D</w:t>
      </w:r>
      <w:r w:rsidRPr="0BE1D9E4" w:rsidR="4BE54C77">
        <w:rPr>
          <w:rFonts w:ascii="Arial" w:hAnsi="Arial" w:eastAsia="Arial" w:cs="Arial"/>
          <w:b/>
          <w:bCs/>
          <w:sz w:val="24"/>
          <w:szCs w:val="24"/>
        </w:rPr>
        <w:t>OPO LE PRIME RECENSIONI TECNICHE, UN’ONDATA DI COMMENTI NEGATIVI E MEME AFFOSSANO IL PRODOTTO</w:t>
      </w:r>
    </w:p>
    <w:p w:rsidR="4F5F4BFC" w:rsidP="0BE1D9E4" w:rsidRDefault="4F5F4BFC" w14:paraId="15AD640F" w14:textId="03E76EDC">
      <w:pPr>
        <w:spacing w:after="0"/>
        <w:jc w:val="center"/>
        <w:rPr>
          <w:rFonts w:ascii="Arial" w:hAnsi="Arial" w:eastAsia="Arial" w:cs="Arial"/>
          <w:sz w:val="32"/>
          <w:szCs w:val="32"/>
        </w:rPr>
      </w:pPr>
      <w:r w:rsidRPr="0BE1D9E4">
        <w:rPr>
          <w:rFonts w:ascii="Arial" w:hAnsi="Arial" w:eastAsia="Arial" w:cs="Arial"/>
          <w:sz w:val="28"/>
          <w:szCs w:val="28"/>
        </w:rPr>
        <w:t xml:space="preserve"> </w:t>
      </w:r>
    </w:p>
    <w:p w:rsidR="4F5F4BFC" w:rsidP="0BE1D9E4" w:rsidRDefault="4F5F4BFC" w14:paraId="4E081D05" w14:textId="032B6F7B">
      <w:pPr>
        <w:spacing w:after="0"/>
        <w:jc w:val="both"/>
      </w:pPr>
      <w:r w:rsidRPr="0BE1D9E4">
        <w:rPr>
          <w:rFonts w:ascii="Arial" w:hAnsi="Arial" w:eastAsia="Arial" w:cs="Arial"/>
          <w:sz w:val="20"/>
          <w:szCs w:val="20"/>
        </w:rPr>
        <w:t xml:space="preserve">Milano, 27 maggio 2026 - Nelle 24 ore successive alla presentazione della </w:t>
      </w:r>
      <w:r w:rsidRPr="0BE1D9E4">
        <w:rPr>
          <w:rFonts w:ascii="Arial" w:hAnsi="Arial" w:eastAsia="Arial" w:cs="Arial"/>
          <w:b/>
          <w:bCs/>
          <w:sz w:val="20"/>
          <w:szCs w:val="20"/>
        </w:rPr>
        <w:t>Ferrari Luce</w:t>
      </w:r>
      <w:r w:rsidRPr="0BE1D9E4" w:rsidR="0D1AADDF">
        <w:rPr>
          <w:rFonts w:ascii="Arial" w:hAnsi="Arial" w:eastAsia="Arial" w:cs="Arial"/>
          <w:b/>
          <w:bCs/>
          <w:sz w:val="20"/>
          <w:szCs w:val="20"/>
        </w:rPr>
        <w:t xml:space="preserve">, </w:t>
      </w:r>
      <w:r w:rsidRPr="0BE1D9E4" w:rsidR="0D1AADDF">
        <w:rPr>
          <w:rFonts w:ascii="Arial" w:hAnsi="Arial" w:eastAsia="Arial" w:cs="Arial"/>
          <w:sz w:val="20"/>
          <w:szCs w:val="20"/>
        </w:rPr>
        <w:t>la prima auto elettrica del brand di Maranello,</w:t>
      </w:r>
      <w:r w:rsidRPr="0BE1D9E4">
        <w:rPr>
          <w:rFonts w:ascii="Arial" w:hAnsi="Arial" w:eastAsia="Arial" w:cs="Arial"/>
          <w:sz w:val="20"/>
          <w:szCs w:val="20"/>
        </w:rPr>
        <w:t xml:space="preserve"> il prodotto è stato nominato online </w:t>
      </w:r>
      <w:r w:rsidRPr="0BE1D9E4" w:rsidR="24B8E3CE">
        <w:rPr>
          <w:rFonts w:ascii="Arial" w:hAnsi="Arial" w:eastAsia="Arial" w:cs="Arial"/>
          <w:sz w:val="20"/>
          <w:szCs w:val="20"/>
        </w:rPr>
        <w:t>più di 148.000</w:t>
      </w:r>
      <w:r w:rsidRPr="0BE1D9E4">
        <w:rPr>
          <w:rFonts w:ascii="Arial" w:hAnsi="Arial" w:eastAsia="Arial" w:cs="Arial"/>
          <w:sz w:val="20"/>
          <w:szCs w:val="20"/>
        </w:rPr>
        <w:t xml:space="preserve"> volte, con un’ampia prevalenza di sentiment negativo soprattutto sui social network. L’</w:t>
      </w:r>
      <w:r w:rsidRPr="0BE1D9E4">
        <w:rPr>
          <w:rFonts w:ascii="Arial" w:hAnsi="Arial" w:eastAsia="Arial" w:cs="Arial"/>
          <w:b/>
          <w:bCs/>
          <w:sz w:val="20"/>
          <w:szCs w:val="20"/>
        </w:rPr>
        <w:t xml:space="preserve">engagement complessivo è </w:t>
      </w:r>
      <w:r w:rsidRPr="0BE1D9E4" w:rsidR="353328A9">
        <w:rPr>
          <w:rFonts w:ascii="Arial" w:hAnsi="Arial" w:eastAsia="Arial" w:cs="Arial"/>
          <w:b/>
          <w:bCs/>
          <w:sz w:val="20"/>
          <w:szCs w:val="20"/>
        </w:rPr>
        <w:t>quasi triplicato</w:t>
      </w:r>
      <w:r w:rsidRPr="0BE1D9E4">
        <w:rPr>
          <w:rFonts w:ascii="Arial" w:hAnsi="Arial" w:eastAsia="Arial" w:cs="Arial"/>
          <w:b/>
          <w:bCs/>
          <w:sz w:val="20"/>
          <w:szCs w:val="20"/>
        </w:rPr>
        <w:t xml:space="preserve"> da un giorno all’altro, passando da </w:t>
      </w:r>
      <w:r w:rsidRPr="0BE1D9E4" w:rsidR="3F9732B3">
        <w:rPr>
          <w:rFonts w:ascii="Arial" w:hAnsi="Arial" w:eastAsia="Arial" w:cs="Arial"/>
          <w:b/>
          <w:bCs/>
          <w:sz w:val="20"/>
          <w:szCs w:val="20"/>
        </w:rPr>
        <w:t>1,3 milioni</w:t>
      </w:r>
      <w:r w:rsidRPr="0BE1D9E4">
        <w:rPr>
          <w:rFonts w:ascii="Arial" w:hAnsi="Arial" w:eastAsia="Arial" w:cs="Arial"/>
          <w:b/>
          <w:bCs/>
          <w:sz w:val="20"/>
          <w:szCs w:val="20"/>
        </w:rPr>
        <w:t xml:space="preserve"> a </w:t>
      </w:r>
      <w:r w:rsidRPr="0BE1D9E4" w:rsidR="075C274E">
        <w:rPr>
          <w:rFonts w:ascii="Arial" w:hAnsi="Arial" w:eastAsia="Arial" w:cs="Arial"/>
          <w:b/>
          <w:bCs/>
          <w:sz w:val="20"/>
          <w:szCs w:val="20"/>
        </w:rPr>
        <w:t>3,8 milioni di</w:t>
      </w:r>
      <w:r w:rsidRPr="0BE1D9E4">
        <w:rPr>
          <w:rFonts w:ascii="Arial" w:hAnsi="Arial" w:eastAsia="Arial" w:cs="Arial"/>
          <w:b/>
          <w:bCs/>
          <w:sz w:val="20"/>
          <w:szCs w:val="20"/>
        </w:rPr>
        <w:t xml:space="preserve"> interazioni.</w:t>
      </w:r>
    </w:p>
    <w:p w:rsidR="4F5F4BFC" w:rsidP="0BE1D9E4" w:rsidRDefault="4F5F4BFC" w14:paraId="4B326286" w14:textId="22575D57">
      <w:pPr>
        <w:spacing w:after="0"/>
        <w:jc w:val="both"/>
      </w:pPr>
      <w:r w:rsidRPr="0BE1D9E4">
        <w:rPr>
          <w:rFonts w:ascii="Arial" w:hAnsi="Arial" w:eastAsia="Arial" w:cs="Arial"/>
          <w:sz w:val="20"/>
          <w:szCs w:val="20"/>
        </w:rPr>
        <w:t xml:space="preserve"> </w:t>
      </w:r>
    </w:p>
    <w:p w:rsidR="4F5F4BFC" w:rsidP="0BE1D9E4" w:rsidRDefault="4F5F4BFC" w14:paraId="575D3AAB" w14:textId="3CA8C104">
      <w:pPr>
        <w:spacing w:after="0"/>
        <w:jc w:val="both"/>
      </w:pPr>
      <w:r w:rsidRPr="0BE1D9E4">
        <w:rPr>
          <w:rFonts w:ascii="Arial" w:hAnsi="Arial" w:eastAsia="Arial" w:cs="Arial"/>
          <w:sz w:val="20"/>
          <w:szCs w:val="20"/>
        </w:rPr>
        <w:t xml:space="preserve">È quanto emerge dall’analisi condotta in queste ore da </w:t>
      </w:r>
      <w:hyperlink r:id="rId11">
        <w:r w:rsidRPr="0BE1D9E4">
          <w:rPr>
            <w:rStyle w:val="Hyperlink"/>
            <w:rFonts w:ascii="Arial" w:hAnsi="Arial" w:eastAsia="Arial" w:cs="Arial"/>
            <w:color w:val="467886"/>
            <w:sz w:val="20"/>
            <w:szCs w:val="20"/>
          </w:rPr>
          <w:t>Reputation Manager®</w:t>
        </w:r>
      </w:hyperlink>
      <w:r w:rsidRPr="0BE1D9E4" w:rsidR="69CAF442">
        <w:rPr>
          <w:rFonts w:ascii="Arial" w:hAnsi="Arial" w:eastAsia="Arial" w:cs="Arial"/>
          <w:sz w:val="20"/>
          <w:szCs w:val="20"/>
        </w:rPr>
        <w:t xml:space="preserve"> (www.reputationmanager.it)</w:t>
      </w:r>
      <w:r w:rsidRPr="0BE1D9E4">
        <w:rPr>
          <w:rFonts w:ascii="Arial" w:hAnsi="Arial" w:eastAsia="Arial" w:cs="Arial"/>
          <w:sz w:val="20"/>
          <w:szCs w:val="20"/>
        </w:rPr>
        <w:t xml:space="preserve">, dal 2004 l’istituto di riferimento in Italia per l’analisi e la </w:t>
      </w:r>
      <w:r w:rsidRPr="0BE1D9E4">
        <w:rPr>
          <w:rFonts w:ascii="Arial" w:hAnsi="Arial" w:eastAsia="Arial" w:cs="Arial"/>
          <w:b/>
          <w:bCs/>
          <w:sz w:val="20"/>
          <w:szCs w:val="20"/>
        </w:rPr>
        <w:t>gestione della reputazione di aziende, istituzioni e figure di rilievo pubblico.</w:t>
      </w:r>
      <w:r w:rsidRPr="0BE1D9E4">
        <w:rPr>
          <w:rFonts w:ascii="Arial" w:hAnsi="Arial" w:eastAsia="Arial" w:cs="Arial"/>
          <w:sz w:val="20"/>
          <w:szCs w:val="20"/>
        </w:rPr>
        <w:t xml:space="preserve"> Il monitoraggio condotto nel periodo 25-27 maggio 2026 dall’</w:t>
      </w:r>
      <w:r w:rsidRPr="0BE1D9E4" w:rsidR="406C07D5">
        <w:rPr>
          <w:rFonts w:ascii="Arial" w:hAnsi="Arial" w:eastAsia="Arial" w:cs="Arial"/>
          <w:sz w:val="20"/>
          <w:szCs w:val="20"/>
        </w:rPr>
        <w:t xml:space="preserve"> </w:t>
      </w:r>
      <w:hyperlink r:id="rId12">
        <w:r w:rsidRPr="0BE1D9E4">
          <w:rPr>
            <w:rStyle w:val="Hyperlink"/>
            <w:rFonts w:ascii="Arial" w:hAnsi="Arial" w:eastAsia="Arial" w:cs="Arial"/>
            <w:color w:val="467886"/>
            <w:sz w:val="20"/>
            <w:szCs w:val="20"/>
          </w:rPr>
          <w:t>Osservatorio Crisi</w:t>
        </w:r>
      </w:hyperlink>
      <w:r w:rsidRPr="0BE1D9E4">
        <w:rPr>
          <w:rFonts w:ascii="Arial" w:hAnsi="Arial" w:eastAsia="Arial" w:cs="Arial"/>
          <w:sz w:val="20"/>
          <w:szCs w:val="20"/>
        </w:rPr>
        <w:t xml:space="preserve"> </w:t>
      </w:r>
      <w:r w:rsidRPr="0BE1D9E4" w:rsidR="08D89D26">
        <w:rPr>
          <w:rFonts w:ascii="Arial" w:hAnsi="Arial" w:eastAsia="Arial" w:cs="Arial"/>
          <w:sz w:val="20"/>
          <w:szCs w:val="20"/>
        </w:rPr>
        <w:t>(</w:t>
      </w:r>
      <w:hyperlink r:id="rId13">
        <w:r w:rsidRPr="0BE1D9E4" w:rsidR="08D89D26">
          <w:rPr>
            <w:rStyle w:val="Hyperlink"/>
            <w:rFonts w:ascii="Arial" w:hAnsi="Arial" w:eastAsia="Arial" w:cs="Arial"/>
            <w:sz w:val="20"/>
            <w:szCs w:val="20"/>
          </w:rPr>
          <w:t>www.osservatoriocrisi.it</w:t>
        </w:r>
      </w:hyperlink>
      <w:r w:rsidRPr="0BE1D9E4" w:rsidR="08D89D26">
        <w:rPr>
          <w:rFonts w:ascii="Arial" w:hAnsi="Arial" w:eastAsia="Arial" w:cs="Arial"/>
          <w:sz w:val="20"/>
          <w:szCs w:val="20"/>
        </w:rPr>
        <w:t xml:space="preserve">) </w:t>
      </w:r>
      <w:r w:rsidRPr="0BE1D9E4">
        <w:rPr>
          <w:rFonts w:ascii="Arial" w:hAnsi="Arial" w:eastAsia="Arial" w:cs="Arial"/>
          <w:sz w:val="20"/>
          <w:szCs w:val="20"/>
        </w:rPr>
        <w:t xml:space="preserve">dell’azienda restituisce il quadro di una “crisi da prodotto” da manuale, con una magnitudo di </w:t>
      </w:r>
      <w:r w:rsidRPr="0BE1D9E4">
        <w:rPr>
          <w:rFonts w:ascii="Arial" w:hAnsi="Arial" w:eastAsia="Arial" w:cs="Arial"/>
          <w:b/>
          <w:bCs/>
          <w:sz w:val="20"/>
          <w:szCs w:val="20"/>
        </w:rPr>
        <w:t>6.49 su 10</w:t>
      </w:r>
      <w:r w:rsidRPr="0BE1D9E4">
        <w:rPr>
          <w:rFonts w:ascii="Arial" w:hAnsi="Arial" w:eastAsia="Arial" w:cs="Arial"/>
          <w:sz w:val="20"/>
          <w:szCs w:val="20"/>
        </w:rPr>
        <w:t xml:space="preserve">, un livello importante. </w:t>
      </w:r>
      <w:r w:rsidRPr="0BE1D9E4" w:rsidR="5C583B00">
        <w:rPr>
          <w:rFonts w:ascii="Arial" w:hAnsi="Arial" w:eastAsia="Arial" w:cs="Arial"/>
          <w:sz w:val="20"/>
          <w:szCs w:val="20"/>
        </w:rPr>
        <w:t xml:space="preserve"> </w:t>
      </w:r>
      <w:r w:rsidRPr="0BE1D9E4">
        <w:rPr>
          <w:rFonts w:ascii="Arial" w:hAnsi="Arial" w:eastAsia="Arial" w:cs="Arial"/>
          <w:sz w:val="20"/>
          <w:szCs w:val="20"/>
        </w:rPr>
        <w:t xml:space="preserve">La crisi non si è esaurita nella giornata del lancio: si è ampliata, guadagnando nuovi attori e nuove piattaforme. Il caso è ormai uscito dal perimetro dell’automotive per diventare un tema di discussione politica e culturale più ampio.  </w:t>
      </w:r>
    </w:p>
    <w:p w:rsidR="4F5F4BFC" w:rsidP="0BE1D9E4" w:rsidRDefault="4F5F4BFC" w14:paraId="453DF395" w14:textId="04EA2936">
      <w:pPr>
        <w:spacing w:after="0"/>
        <w:jc w:val="both"/>
        <w:rPr>
          <w:rFonts w:ascii="Arial" w:hAnsi="Arial" w:eastAsia="Arial" w:cs="Arial"/>
          <w:sz w:val="20"/>
          <w:szCs w:val="20"/>
        </w:rPr>
      </w:pPr>
      <w:r w:rsidRPr="0BE1D9E4">
        <w:rPr>
          <w:rFonts w:ascii="Arial" w:hAnsi="Arial" w:eastAsia="Arial" w:cs="Arial"/>
          <w:sz w:val="20"/>
          <w:szCs w:val="20"/>
        </w:rPr>
        <w:t>Se la stampa è stata inizialmente più cauta nell’esprimere giudizi netti, i social si sono riempiti da subito di</w:t>
      </w:r>
      <w:r w:rsidRPr="0BE1D9E4">
        <w:rPr>
          <w:rFonts w:ascii="Arial" w:hAnsi="Arial" w:eastAsia="Arial" w:cs="Arial"/>
          <w:b/>
          <w:bCs/>
          <w:sz w:val="20"/>
          <w:szCs w:val="20"/>
        </w:rPr>
        <w:t xml:space="preserve"> critiche estetiche al design della vettura e al tradimento dei valori del marchio</w:t>
      </w:r>
      <w:r w:rsidRPr="0BE1D9E4">
        <w:rPr>
          <w:rFonts w:ascii="Arial" w:hAnsi="Arial" w:eastAsia="Arial" w:cs="Arial"/>
          <w:sz w:val="20"/>
          <w:szCs w:val="20"/>
        </w:rPr>
        <w:t xml:space="preserve">, amplificate da meme e analisi critiche. </w:t>
      </w:r>
    </w:p>
    <w:p w:rsidR="0BE1D9E4" w:rsidP="0BE1D9E4" w:rsidRDefault="0BE1D9E4" w14:paraId="5CAF21E8" w14:textId="7BC422F5">
      <w:pPr>
        <w:spacing w:after="0"/>
        <w:jc w:val="both"/>
        <w:rPr>
          <w:rFonts w:ascii="Arial" w:hAnsi="Arial" w:eastAsia="Arial" w:cs="Arial"/>
          <w:sz w:val="20"/>
          <w:szCs w:val="20"/>
        </w:rPr>
      </w:pPr>
    </w:p>
    <w:p w:rsidR="5A798977" w:rsidP="0BE1D9E4" w:rsidRDefault="5A798977" w14:paraId="6A748623" w14:textId="6FC08FD2">
      <w:pPr>
        <w:spacing w:after="0"/>
        <w:jc w:val="both"/>
      </w:pPr>
      <w:r>
        <w:rPr>
          <w:noProof/>
        </w:rPr>
        <w:drawing>
          <wp:inline distT="0" distB="0" distL="0" distR="0" wp14:anchorId="772109FE" wp14:editId="3DC6B1F1">
            <wp:extent cx="5724525" cy="3305175"/>
            <wp:effectExtent l="0" t="0" r="0" b="0"/>
            <wp:docPr id="1657474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74195" name="Picture 1657474195"/>
                    <pic:cNvPicPr/>
                  </pic:nvPicPr>
                  <pic:blipFill>
                    <a:blip r:embed="rId14">
                      <a:extLst>
                        <a:ext uri="{28A0092B-C50C-407E-A947-70E740481C1C}">
                          <a14:useLocalDpi xmlns:a14="http://schemas.microsoft.com/office/drawing/2010/main"/>
                        </a:ext>
                      </a:extLst>
                    </a:blip>
                    <a:stretch>
                      <a:fillRect/>
                    </a:stretch>
                  </pic:blipFill>
                  <pic:spPr>
                    <a:xfrm>
                      <a:off x="0" y="0"/>
                      <a:ext cx="5724525" cy="3305175"/>
                    </a:xfrm>
                    <a:prstGeom prst="rect">
                      <a:avLst/>
                    </a:prstGeom>
                  </pic:spPr>
                </pic:pic>
              </a:graphicData>
            </a:graphic>
          </wp:inline>
        </w:drawing>
      </w:r>
    </w:p>
    <w:p w:rsidR="0BE1D9E4" w:rsidP="0BE1D9E4" w:rsidRDefault="0BE1D9E4" w14:paraId="5DD362C9" w14:textId="686185AA">
      <w:pPr>
        <w:spacing w:after="0"/>
        <w:jc w:val="both"/>
        <w:rPr>
          <w:rFonts w:ascii="Arial" w:hAnsi="Arial" w:eastAsia="Arial" w:cs="Arial"/>
          <w:sz w:val="20"/>
          <w:szCs w:val="20"/>
        </w:rPr>
      </w:pPr>
    </w:p>
    <w:p w:rsidR="1CA283EE" w:rsidP="0BE1D9E4" w:rsidRDefault="1CA283EE" w14:paraId="586075E7" w14:textId="30579143">
      <w:pPr>
        <w:spacing w:after="0"/>
        <w:jc w:val="both"/>
      </w:pPr>
      <w:r w:rsidRPr="042FFED3" w:rsidR="61AAC8B9">
        <w:rPr>
          <w:rFonts w:ascii="Arial" w:hAnsi="Arial" w:eastAsia="Arial" w:cs="Arial"/>
          <w:b w:val="1"/>
          <w:bCs w:val="1"/>
          <w:sz w:val="20"/>
          <w:szCs w:val="20"/>
        </w:rPr>
        <w:t>Come si misura una crisi?</w:t>
      </w:r>
      <w:r w:rsidRPr="042FFED3" w:rsidR="61AAC8B9">
        <w:rPr>
          <w:rFonts w:ascii="Arial" w:hAnsi="Arial" w:eastAsia="Arial" w:cs="Arial"/>
          <w:sz w:val="20"/>
          <w:szCs w:val="20"/>
        </w:rPr>
        <w:t xml:space="preserve"> </w:t>
      </w:r>
      <w:r w:rsidRPr="042FFED3" w:rsidR="3EC0DBB8">
        <w:rPr>
          <w:rFonts w:ascii="Arial" w:hAnsi="Arial" w:eastAsia="Arial" w:cs="Arial"/>
          <w:sz w:val="20"/>
          <w:szCs w:val="20"/>
        </w:rPr>
        <w:t>“</w:t>
      </w:r>
      <w:r w:rsidRPr="042FFED3" w:rsidR="61AAC8B9">
        <w:rPr>
          <w:rFonts w:ascii="Arial" w:hAnsi="Arial" w:eastAsia="Arial" w:cs="Arial"/>
          <w:i w:val="1"/>
          <w:iCs w:val="1"/>
          <w:sz w:val="20"/>
          <w:szCs w:val="20"/>
        </w:rPr>
        <w:t>Sembra una domanda semplice ma inopportuna</w:t>
      </w:r>
      <w:r w:rsidRPr="042FFED3" w:rsidR="61AAC8B9">
        <w:rPr>
          <w:rFonts w:ascii="Arial" w:hAnsi="Arial" w:eastAsia="Arial" w:cs="Arial"/>
          <w:sz w:val="20"/>
          <w:szCs w:val="20"/>
        </w:rPr>
        <w:t xml:space="preserve"> – </w:t>
      </w:r>
      <w:r w:rsidRPr="042FFED3" w:rsidR="61AAC8B9">
        <w:rPr>
          <w:rFonts w:ascii="Arial" w:hAnsi="Arial" w:eastAsia="Arial" w:cs="Arial"/>
          <w:b w:val="1"/>
          <w:bCs w:val="1"/>
          <w:sz w:val="20"/>
          <w:szCs w:val="20"/>
        </w:rPr>
        <w:t>spiega Andrea Barchiesi, CEO di Reputation Manager</w:t>
      </w:r>
      <w:r w:rsidRPr="042FFED3" w:rsidR="61AAC8B9">
        <w:rPr>
          <w:rFonts w:ascii="Arial" w:hAnsi="Arial" w:eastAsia="Arial" w:cs="Arial"/>
          <w:sz w:val="20"/>
          <w:szCs w:val="20"/>
        </w:rPr>
        <w:t xml:space="preserve">- </w:t>
      </w:r>
      <w:r w:rsidRPr="042FFED3" w:rsidR="61AAC8B9">
        <w:rPr>
          <w:rFonts w:ascii="Arial" w:hAnsi="Arial" w:eastAsia="Arial" w:cs="Arial"/>
          <w:i w:val="1"/>
          <w:iCs w:val="1"/>
          <w:sz w:val="20"/>
          <w:szCs w:val="20"/>
        </w:rPr>
        <w:t xml:space="preserve">Troppo spesso ci si riferisce al termine “crisi” in modo generico, raccogliendo sotto questo cappello ogni evento che possa incidere in modo dannoso su un’azienda: dalle crisi di immagine alle crisi di produzione, passando per ciò che riguarda il management o i dipendenti. Il naufragio della Costa Concordia, lo spot D&amp;G per il mercato cinese, gli scioperi in Italia contro Amazon: eventi con caratteristiche differenti devono essere trattati in modo differente. Altrimenti non si spiega perché abbiano impatti così diversi. La crisi non è un monolite, è un qualcosa di multidimensionale e soprattutto mutevole nel tempo e nel contesto. Se fosse quindi una funzione matematica dovrebbe incorporare anche un fattore culturale e temporale. </w:t>
      </w:r>
      <w:r w:rsidRPr="042FFED3" w:rsidR="61AAC8B9">
        <w:rPr>
          <w:rFonts w:ascii="Arial" w:hAnsi="Arial" w:eastAsia="Arial" w:cs="Arial"/>
          <w:b w:val="1"/>
          <w:bCs w:val="1"/>
          <w:i w:val="1"/>
          <w:iCs w:val="1"/>
          <w:sz w:val="20"/>
          <w:szCs w:val="20"/>
        </w:rPr>
        <w:t>La prima questione da affrontare è quali sono le dimensioni costituenti una crisi?</w:t>
      </w:r>
      <w:r w:rsidRPr="042FFED3" w:rsidR="61AAC8B9">
        <w:rPr>
          <w:rFonts w:ascii="Arial" w:hAnsi="Arial" w:eastAsia="Arial" w:cs="Arial"/>
          <w:i w:val="1"/>
          <w:iCs w:val="1"/>
          <w:sz w:val="20"/>
          <w:szCs w:val="20"/>
        </w:rPr>
        <w:t xml:space="preserve"> Il concetto è lo stesso della tavola periodica degli elementi in chimica, tutti una volta o l’altra l’hanno vista o studiata. Ogni elemento attorno a noi è composto da una combinazione di quegli elementi. Senza eccezione. Questo passaggio concettuale che potrebbe sembrare semplice ha rivoluzionato per sempre la visione del mondo attorno a noi e la capacità di modificarlo.</w:t>
      </w:r>
      <w:r w:rsidRPr="042FFED3" w:rsidR="61AAC8B9">
        <w:rPr>
          <w:rFonts w:ascii="Arial" w:hAnsi="Arial" w:eastAsia="Arial" w:cs="Arial"/>
          <w:sz w:val="20"/>
          <w:szCs w:val="20"/>
        </w:rPr>
        <w:t>”</w:t>
      </w:r>
    </w:p>
    <w:p w:rsidR="0BE1D9E4" w:rsidP="0BE1D9E4" w:rsidRDefault="0BE1D9E4" w14:paraId="7E5DEB2A" w14:textId="074D564F">
      <w:pPr>
        <w:spacing w:after="0"/>
        <w:jc w:val="both"/>
        <w:rPr>
          <w:rFonts w:ascii="Arial" w:hAnsi="Arial" w:eastAsia="Arial" w:cs="Arial"/>
          <w:sz w:val="20"/>
          <w:szCs w:val="20"/>
        </w:rPr>
      </w:pPr>
    </w:p>
    <w:p w:rsidR="1CA283EE" w:rsidP="0BE1D9E4" w:rsidRDefault="1CA283EE" w14:paraId="08A04083" w14:textId="39C22E98">
      <w:pPr>
        <w:spacing w:after="0"/>
        <w:jc w:val="both"/>
        <w:rPr>
          <w:rFonts w:ascii="Arial" w:hAnsi="Arial" w:eastAsia="Arial" w:cs="Arial"/>
          <w:sz w:val="20"/>
          <w:szCs w:val="20"/>
        </w:rPr>
      </w:pPr>
      <w:r w:rsidRPr="0BE1D9E4">
        <w:rPr>
          <w:rFonts w:ascii="Arial" w:hAnsi="Arial" w:eastAsia="Arial" w:cs="Arial"/>
          <w:sz w:val="20"/>
          <w:szCs w:val="20"/>
        </w:rPr>
        <w:t xml:space="preserve">Nella </w:t>
      </w:r>
      <w:r w:rsidR="00AC3C8C">
        <w:rPr>
          <w:rFonts w:ascii="Arial" w:hAnsi="Arial" w:eastAsia="Arial" w:cs="Arial"/>
          <w:sz w:val="20"/>
          <w:szCs w:val="20"/>
        </w:rPr>
        <w:t>dibattito critico scaturito</w:t>
      </w:r>
      <w:r w:rsidRPr="0BE1D9E4">
        <w:rPr>
          <w:rFonts w:ascii="Arial" w:hAnsi="Arial" w:eastAsia="Arial" w:cs="Arial"/>
          <w:sz w:val="20"/>
          <w:szCs w:val="20"/>
        </w:rPr>
        <w:t xml:space="preserve"> dopo il lancio di Ferrari Luce, l</w:t>
      </w:r>
      <w:r w:rsidRPr="0BE1D9E4" w:rsidR="4F5F4BFC">
        <w:rPr>
          <w:rFonts w:ascii="Arial" w:hAnsi="Arial" w:eastAsia="Arial" w:cs="Arial"/>
          <w:sz w:val="20"/>
          <w:szCs w:val="20"/>
        </w:rPr>
        <w:t xml:space="preserve">a concentrazione </w:t>
      </w:r>
      <w:r w:rsidRPr="0BE1D9E4" w:rsidR="50BD3C04">
        <w:rPr>
          <w:rFonts w:ascii="Arial" w:hAnsi="Arial" w:eastAsia="Arial" w:cs="Arial"/>
          <w:sz w:val="20"/>
          <w:szCs w:val="20"/>
        </w:rPr>
        <w:t>in</w:t>
      </w:r>
      <w:r w:rsidRPr="0BE1D9E4" w:rsidR="4F5F4BFC">
        <w:rPr>
          <w:rFonts w:ascii="Arial" w:hAnsi="Arial" w:eastAsia="Arial" w:cs="Arial"/>
          <w:sz w:val="20"/>
          <w:szCs w:val="20"/>
        </w:rPr>
        <w:t xml:space="preserve"> </w:t>
      </w:r>
      <w:r w:rsidRPr="0BE1D9E4" w:rsidR="50BD3C04">
        <w:rPr>
          <w:rFonts w:ascii="Arial" w:hAnsi="Arial" w:eastAsia="Arial" w:cs="Arial"/>
          <w:sz w:val="20"/>
          <w:szCs w:val="20"/>
        </w:rPr>
        <w:t xml:space="preserve">alcune specifiche dimensioni </w:t>
      </w:r>
      <w:r w:rsidRPr="0BE1D9E4" w:rsidR="4F5F4BFC">
        <w:rPr>
          <w:rFonts w:ascii="Arial" w:hAnsi="Arial" w:eastAsia="Arial" w:cs="Arial"/>
          <w:sz w:val="20"/>
          <w:szCs w:val="20"/>
        </w:rPr>
        <w:t xml:space="preserve">indica che la crisi è, più che strutturale, soprattutto </w:t>
      </w:r>
      <w:r w:rsidRPr="0BE1D9E4" w:rsidR="4F5F4BFC">
        <w:rPr>
          <w:rFonts w:ascii="Arial" w:hAnsi="Arial" w:eastAsia="Arial" w:cs="Arial"/>
          <w:b/>
          <w:bCs/>
          <w:sz w:val="20"/>
          <w:szCs w:val="20"/>
        </w:rPr>
        <w:t>percettiva e comunicativa</w:t>
      </w:r>
      <w:r w:rsidRPr="0BE1D9E4" w:rsidR="4F5F4BFC">
        <w:rPr>
          <w:rFonts w:ascii="Arial" w:hAnsi="Arial" w:eastAsia="Arial" w:cs="Arial"/>
          <w:sz w:val="20"/>
          <w:szCs w:val="20"/>
        </w:rPr>
        <w:t xml:space="preserve">. Le aree </w:t>
      </w:r>
      <w:r w:rsidRPr="0BE1D9E4" w:rsidR="2EF42786">
        <w:rPr>
          <w:rFonts w:ascii="Arial" w:hAnsi="Arial" w:eastAsia="Arial" w:cs="Arial"/>
          <w:sz w:val="20"/>
          <w:szCs w:val="20"/>
        </w:rPr>
        <w:t>ad</w:t>
      </w:r>
      <w:r w:rsidRPr="0BE1D9E4" w:rsidR="4F5F4BFC">
        <w:rPr>
          <w:rFonts w:ascii="Arial" w:hAnsi="Arial" w:eastAsia="Arial" w:cs="Arial"/>
          <w:sz w:val="20"/>
          <w:szCs w:val="20"/>
        </w:rPr>
        <w:t xml:space="preserve"> alta esposizione sono quelle Brand (77</w:t>
      </w:r>
      <w:r w:rsidRPr="0BE1D9E4" w:rsidR="0C22E299">
        <w:rPr>
          <w:rFonts w:ascii="Arial" w:hAnsi="Arial" w:eastAsia="Arial" w:cs="Arial"/>
          <w:sz w:val="20"/>
          <w:szCs w:val="20"/>
        </w:rPr>
        <w:t>,14</w:t>
      </w:r>
      <w:r w:rsidRPr="0BE1D9E4" w:rsidR="4F5F4BFC">
        <w:rPr>
          <w:rFonts w:ascii="Arial" w:hAnsi="Arial" w:eastAsia="Arial" w:cs="Arial"/>
          <w:sz w:val="20"/>
          <w:szCs w:val="20"/>
        </w:rPr>
        <w:t xml:space="preserve">%), </w:t>
      </w:r>
      <w:r w:rsidRPr="0BE1D9E4" w:rsidR="14D3BD56">
        <w:rPr>
          <w:rFonts w:ascii="Arial" w:hAnsi="Arial" w:eastAsia="Arial" w:cs="Arial"/>
          <w:sz w:val="20"/>
          <w:szCs w:val="20"/>
        </w:rPr>
        <w:t>Stak</w:t>
      </w:r>
      <w:r w:rsidRPr="0BE1D9E4" w:rsidR="34AC1A75">
        <w:rPr>
          <w:rFonts w:ascii="Arial" w:hAnsi="Arial" w:eastAsia="Arial" w:cs="Arial"/>
          <w:sz w:val="20"/>
          <w:szCs w:val="20"/>
        </w:rPr>
        <w:t>e</w:t>
      </w:r>
      <w:r w:rsidRPr="0BE1D9E4" w:rsidR="14D3BD56">
        <w:rPr>
          <w:rFonts w:ascii="Arial" w:hAnsi="Arial" w:eastAsia="Arial" w:cs="Arial"/>
          <w:sz w:val="20"/>
          <w:szCs w:val="20"/>
        </w:rPr>
        <w:t xml:space="preserve">holder (61.54%), </w:t>
      </w:r>
      <w:r w:rsidRPr="0BE1D9E4" w:rsidR="4F5F4BFC">
        <w:rPr>
          <w:rFonts w:ascii="Arial" w:hAnsi="Arial" w:eastAsia="Arial" w:cs="Arial"/>
          <w:sz w:val="20"/>
          <w:szCs w:val="20"/>
        </w:rPr>
        <w:t>Mercato (57</w:t>
      </w:r>
      <w:r w:rsidRPr="0BE1D9E4" w:rsidR="0C909F17">
        <w:rPr>
          <w:rFonts w:ascii="Arial" w:hAnsi="Arial" w:eastAsia="Arial" w:cs="Arial"/>
          <w:sz w:val="20"/>
          <w:szCs w:val="20"/>
        </w:rPr>
        <w:t>,14</w:t>
      </w:r>
      <w:r w:rsidRPr="0BE1D9E4" w:rsidR="4F5F4BFC">
        <w:rPr>
          <w:rFonts w:ascii="Arial" w:hAnsi="Arial" w:eastAsia="Arial" w:cs="Arial"/>
          <w:sz w:val="20"/>
          <w:szCs w:val="20"/>
        </w:rPr>
        <w:t>%) e</w:t>
      </w:r>
      <w:r w:rsidRPr="0BE1D9E4" w:rsidR="2C290DBB">
        <w:rPr>
          <w:rFonts w:ascii="Arial" w:hAnsi="Arial" w:eastAsia="Arial" w:cs="Arial"/>
          <w:sz w:val="20"/>
          <w:szCs w:val="20"/>
        </w:rPr>
        <w:t xml:space="preserve"> </w:t>
      </w:r>
      <w:r w:rsidRPr="0BE1D9E4" w:rsidR="24115733">
        <w:rPr>
          <w:rFonts w:ascii="Arial" w:hAnsi="Arial" w:eastAsia="Arial" w:cs="Arial"/>
          <w:sz w:val="20"/>
          <w:szCs w:val="20"/>
        </w:rPr>
        <w:t>F</w:t>
      </w:r>
      <w:r w:rsidRPr="0BE1D9E4" w:rsidR="4F5F4BFC">
        <w:rPr>
          <w:rFonts w:ascii="Arial" w:hAnsi="Arial" w:eastAsia="Arial" w:cs="Arial"/>
          <w:sz w:val="20"/>
          <w:szCs w:val="20"/>
        </w:rPr>
        <w:t>inanziaria (49%), il</w:t>
      </w:r>
      <w:r w:rsidRPr="0BE1D9E4" w:rsidR="4BF7E11B">
        <w:rPr>
          <w:rFonts w:ascii="Arial" w:hAnsi="Arial" w:eastAsia="Arial" w:cs="Arial"/>
          <w:sz w:val="20"/>
          <w:szCs w:val="20"/>
        </w:rPr>
        <w:t xml:space="preserve"> giorno dopo il lancio il</w:t>
      </w:r>
      <w:r w:rsidRPr="0BE1D9E4" w:rsidR="4F5F4BFC">
        <w:rPr>
          <w:rFonts w:ascii="Arial" w:hAnsi="Arial" w:eastAsia="Arial" w:cs="Arial"/>
          <w:sz w:val="20"/>
          <w:szCs w:val="20"/>
        </w:rPr>
        <w:t xml:space="preserve"> titolo Ferrari</w:t>
      </w:r>
      <w:r w:rsidRPr="0BE1D9E4" w:rsidR="2D97099B">
        <w:rPr>
          <w:rFonts w:ascii="Arial" w:hAnsi="Arial" w:eastAsia="Arial" w:cs="Arial"/>
          <w:sz w:val="20"/>
          <w:szCs w:val="20"/>
        </w:rPr>
        <w:t xml:space="preserve"> </w:t>
      </w:r>
      <w:r w:rsidRPr="0BE1D9E4" w:rsidR="4F5F4BFC">
        <w:rPr>
          <w:rFonts w:ascii="Arial" w:hAnsi="Arial" w:eastAsia="Arial" w:cs="Arial"/>
          <w:sz w:val="20"/>
          <w:szCs w:val="20"/>
        </w:rPr>
        <w:t>ha infatti perso</w:t>
      </w:r>
      <w:r w:rsidRPr="0BE1D9E4" w:rsidR="044051B4">
        <w:rPr>
          <w:rFonts w:ascii="Arial" w:hAnsi="Arial" w:eastAsia="Arial" w:cs="Arial"/>
          <w:sz w:val="20"/>
          <w:szCs w:val="20"/>
        </w:rPr>
        <w:t xml:space="preserve"> l’8,37% a </w:t>
      </w:r>
      <w:r w:rsidRPr="0BE1D9E4" w:rsidR="0FE5AE45">
        <w:rPr>
          <w:rFonts w:ascii="Arial" w:hAnsi="Arial" w:eastAsia="Arial" w:cs="Arial"/>
          <w:sz w:val="20"/>
          <w:szCs w:val="20"/>
        </w:rPr>
        <w:t>Piazza Affari</w:t>
      </w:r>
      <w:r w:rsidRPr="0BE1D9E4" w:rsidR="044051B4">
        <w:rPr>
          <w:rFonts w:ascii="Arial" w:hAnsi="Arial" w:eastAsia="Arial" w:cs="Arial"/>
          <w:sz w:val="20"/>
          <w:szCs w:val="20"/>
        </w:rPr>
        <w:t>, bruciando 5 miliardi di euro.</w:t>
      </w:r>
      <w:r w:rsidRPr="0BE1D9E4" w:rsidR="4F5F4BFC">
        <w:rPr>
          <w:rFonts w:ascii="Arial" w:hAnsi="Arial" w:eastAsia="Arial" w:cs="Arial"/>
          <w:sz w:val="20"/>
          <w:szCs w:val="20"/>
        </w:rPr>
        <w:t xml:space="preserve"> </w:t>
      </w:r>
    </w:p>
    <w:p w:rsidR="4F5F4BFC" w:rsidP="0BE1D9E4" w:rsidRDefault="4F5F4BFC" w14:paraId="09D995C4" w14:textId="100DC9DB">
      <w:pPr>
        <w:spacing w:after="0"/>
        <w:jc w:val="both"/>
      </w:pPr>
      <w:r w:rsidRPr="0BE1D9E4">
        <w:rPr>
          <w:rFonts w:ascii="Arial" w:hAnsi="Arial" w:eastAsia="Arial" w:cs="Arial"/>
          <w:sz w:val="20"/>
          <w:szCs w:val="20"/>
        </w:rPr>
        <w:t xml:space="preserve">A poco serve la difesa di John Elkann, che rivendica tutte le scelte attorno al prodotto. </w:t>
      </w:r>
    </w:p>
    <w:p w:rsidR="0BE1D9E4" w:rsidP="0BE1D9E4" w:rsidRDefault="0BE1D9E4" w14:paraId="1E8B7134" w14:textId="0DF5C8E3">
      <w:pPr>
        <w:spacing w:after="0"/>
        <w:jc w:val="both"/>
        <w:rPr>
          <w:rFonts w:ascii="Arial" w:hAnsi="Arial" w:eastAsia="Arial" w:cs="Arial"/>
          <w:sz w:val="20"/>
          <w:szCs w:val="20"/>
        </w:rPr>
      </w:pPr>
    </w:p>
    <w:p w:rsidR="790E01C2" w:rsidP="0BE1D9E4" w:rsidRDefault="790E01C2" w14:paraId="03B8B4CA" w14:textId="6F9B20C4">
      <w:pPr>
        <w:spacing w:after="0"/>
        <w:jc w:val="both"/>
      </w:pPr>
      <w:r>
        <w:rPr>
          <w:noProof/>
        </w:rPr>
        <w:drawing>
          <wp:inline distT="0" distB="0" distL="0" distR="0" wp14:anchorId="38154547" wp14:editId="78AF5B0F">
            <wp:extent cx="5724525" cy="2819400"/>
            <wp:effectExtent l="0" t="0" r="0" b="0"/>
            <wp:docPr id="18892373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37382" name="Picture 1889237382"/>
                    <pic:cNvPicPr/>
                  </pic:nvPicPr>
                  <pic:blipFill>
                    <a:blip r:embed="rId15">
                      <a:extLst>
                        <a:ext uri="{28A0092B-C50C-407E-A947-70E740481C1C}">
                          <a14:useLocalDpi xmlns:a14="http://schemas.microsoft.com/office/drawing/2010/main"/>
                        </a:ext>
                      </a:extLst>
                    </a:blip>
                    <a:stretch>
                      <a:fillRect/>
                    </a:stretch>
                  </pic:blipFill>
                  <pic:spPr>
                    <a:xfrm>
                      <a:off x="0" y="0"/>
                      <a:ext cx="5724525" cy="2819400"/>
                    </a:xfrm>
                    <a:prstGeom prst="rect">
                      <a:avLst/>
                    </a:prstGeom>
                  </pic:spPr>
                </pic:pic>
              </a:graphicData>
            </a:graphic>
          </wp:inline>
        </w:drawing>
      </w:r>
    </w:p>
    <w:p w:rsidR="0BE1D9E4" w:rsidP="0BE1D9E4" w:rsidRDefault="0BE1D9E4" w14:paraId="720676B3" w14:textId="370D1BA4">
      <w:pPr>
        <w:spacing w:after="0"/>
        <w:jc w:val="both"/>
        <w:rPr>
          <w:rFonts w:ascii="Arial" w:hAnsi="Arial" w:eastAsia="Arial" w:cs="Arial"/>
          <w:sz w:val="20"/>
          <w:szCs w:val="20"/>
        </w:rPr>
      </w:pPr>
    </w:p>
    <w:p w:rsidR="4F5F4BFC" w:rsidP="0BE1D9E4" w:rsidRDefault="4F5F4BFC" w14:paraId="27057EE2" w14:textId="74163264">
      <w:pPr>
        <w:spacing w:after="0"/>
        <w:jc w:val="both"/>
        <w:rPr>
          <w:rFonts w:ascii="Arial" w:hAnsi="Arial" w:eastAsia="Arial" w:cs="Arial"/>
          <w:sz w:val="20"/>
          <w:szCs w:val="20"/>
        </w:rPr>
      </w:pPr>
      <w:r w:rsidRPr="0BE1D9E4">
        <w:rPr>
          <w:rFonts w:ascii="Arial" w:hAnsi="Arial" w:eastAsia="Arial" w:cs="Arial"/>
          <w:sz w:val="20"/>
          <w:szCs w:val="20"/>
        </w:rPr>
        <w:t xml:space="preserve">Le negatività sono cresciute in particolare dopo le dichiarazioni pubbliche di </w:t>
      </w:r>
      <w:r w:rsidRPr="0BE1D9E4">
        <w:rPr>
          <w:rFonts w:ascii="Arial" w:hAnsi="Arial" w:eastAsia="Arial" w:cs="Arial"/>
          <w:b/>
          <w:bCs/>
          <w:sz w:val="20"/>
          <w:szCs w:val="20"/>
        </w:rPr>
        <w:t xml:space="preserve">Luca Cordero di Montezemolo </w:t>
      </w:r>
      <w:r w:rsidRPr="0BE1D9E4">
        <w:rPr>
          <w:rFonts w:ascii="Arial" w:hAnsi="Arial" w:eastAsia="Arial" w:cs="Arial"/>
          <w:sz w:val="20"/>
          <w:szCs w:val="20"/>
        </w:rPr>
        <w:t>(“</w:t>
      </w:r>
      <w:r w:rsidRPr="0BE1D9E4">
        <w:rPr>
          <w:rFonts w:ascii="Arial" w:hAnsi="Arial" w:eastAsia="Arial" w:cs="Arial"/>
          <w:i/>
          <w:iCs/>
          <w:sz w:val="20"/>
          <w:szCs w:val="20"/>
        </w:rPr>
        <w:t>Distruzione di un mito”</w:t>
      </w:r>
      <w:r w:rsidRPr="0BE1D9E4" w:rsidR="7F7CE1C1">
        <w:rPr>
          <w:rFonts w:ascii="Arial" w:hAnsi="Arial" w:eastAsia="Arial" w:cs="Arial"/>
          <w:i/>
          <w:iCs/>
          <w:sz w:val="20"/>
          <w:szCs w:val="20"/>
        </w:rPr>
        <w:t xml:space="preserve"> “Almeno che si tolga il Cavallino”</w:t>
      </w:r>
      <w:r w:rsidRPr="0BE1D9E4">
        <w:rPr>
          <w:rFonts w:ascii="Arial" w:hAnsi="Arial" w:eastAsia="Arial" w:cs="Arial"/>
          <w:i/>
          <w:iCs/>
          <w:sz w:val="20"/>
          <w:szCs w:val="20"/>
        </w:rPr>
        <w:t>)</w:t>
      </w:r>
      <w:r w:rsidRPr="0BE1D9E4">
        <w:rPr>
          <w:rFonts w:ascii="Arial" w:hAnsi="Arial" w:eastAsia="Arial" w:cs="Arial"/>
          <w:sz w:val="20"/>
          <w:szCs w:val="20"/>
        </w:rPr>
        <w:t xml:space="preserve">, </w:t>
      </w:r>
      <w:r w:rsidRPr="0BE1D9E4">
        <w:rPr>
          <w:rFonts w:ascii="Arial" w:hAnsi="Arial" w:eastAsia="Arial" w:cs="Arial"/>
          <w:b/>
          <w:bCs/>
          <w:sz w:val="20"/>
          <w:szCs w:val="20"/>
        </w:rPr>
        <w:t>Carlo Calenda</w:t>
      </w:r>
      <w:r w:rsidRPr="0BE1D9E4">
        <w:rPr>
          <w:rFonts w:ascii="Arial" w:hAnsi="Arial" w:eastAsia="Arial" w:cs="Arial"/>
          <w:sz w:val="20"/>
          <w:szCs w:val="20"/>
        </w:rPr>
        <w:t xml:space="preserve"> (</w:t>
      </w:r>
      <w:r w:rsidRPr="0BE1D9E4">
        <w:rPr>
          <w:rFonts w:ascii="Arial" w:hAnsi="Arial" w:eastAsia="Arial" w:cs="Arial"/>
          <w:i/>
          <w:iCs/>
          <w:sz w:val="20"/>
          <w:szCs w:val="20"/>
        </w:rPr>
        <w:t>“Un insulto estetico e tecnologico”)</w:t>
      </w:r>
      <w:r w:rsidRPr="0BE1D9E4">
        <w:rPr>
          <w:rFonts w:ascii="Arial" w:hAnsi="Arial" w:eastAsia="Arial" w:cs="Arial"/>
          <w:sz w:val="20"/>
          <w:szCs w:val="20"/>
        </w:rPr>
        <w:t xml:space="preserve"> e </w:t>
      </w:r>
      <w:r w:rsidRPr="0BE1D9E4">
        <w:rPr>
          <w:rFonts w:ascii="Arial" w:hAnsi="Arial" w:eastAsia="Arial" w:cs="Arial"/>
          <w:b/>
          <w:bCs/>
          <w:sz w:val="20"/>
          <w:szCs w:val="20"/>
        </w:rPr>
        <w:t>Matteo Salvini</w:t>
      </w:r>
      <w:r w:rsidRPr="0BE1D9E4">
        <w:rPr>
          <w:rFonts w:ascii="Arial" w:hAnsi="Arial" w:eastAsia="Arial" w:cs="Arial"/>
          <w:sz w:val="20"/>
          <w:szCs w:val="20"/>
        </w:rPr>
        <w:t xml:space="preserve"> (“</w:t>
      </w:r>
      <w:r w:rsidRPr="0BE1D9E4">
        <w:rPr>
          <w:rFonts w:ascii="Arial" w:hAnsi="Arial" w:eastAsia="Arial" w:cs="Arial"/>
          <w:i/>
          <w:iCs/>
          <w:sz w:val="20"/>
          <w:szCs w:val="20"/>
        </w:rPr>
        <w:t>Questa sarebbe innovazione?</w:t>
      </w:r>
      <w:r w:rsidRPr="0BE1D9E4">
        <w:rPr>
          <w:rFonts w:ascii="Arial" w:hAnsi="Arial" w:eastAsia="Arial" w:cs="Arial"/>
          <w:sz w:val="20"/>
          <w:szCs w:val="20"/>
        </w:rPr>
        <w:t>”), che hanno orientato il tono della conversazione in direzione marcatamente critica. Da quel momento, il sentiment negativo si è consolidato come voce dominante.</w:t>
      </w:r>
    </w:p>
    <w:p w:rsidR="0BE1D9E4" w:rsidP="0BE1D9E4" w:rsidRDefault="0BE1D9E4" w14:paraId="397D4196" w14:textId="3FF14548">
      <w:pPr>
        <w:spacing w:after="0"/>
        <w:jc w:val="both"/>
        <w:rPr>
          <w:rFonts w:ascii="Arial" w:hAnsi="Arial" w:eastAsia="Arial" w:cs="Arial"/>
          <w:sz w:val="20"/>
          <w:szCs w:val="20"/>
        </w:rPr>
      </w:pPr>
    </w:p>
    <w:p w:rsidR="4F5F4BFC" w:rsidP="0BE1D9E4" w:rsidRDefault="4F5F4BFC" w14:paraId="18E148D8" w14:textId="25F0545D">
      <w:pPr>
        <w:spacing w:after="0"/>
        <w:jc w:val="both"/>
        <w:rPr>
          <w:rFonts w:ascii="Arial" w:hAnsi="Arial" w:eastAsia="Arial" w:cs="Arial"/>
          <w:sz w:val="20"/>
          <w:szCs w:val="20"/>
        </w:rPr>
      </w:pPr>
      <w:r w:rsidRPr="0BE1D9E4">
        <w:rPr>
          <w:rFonts w:ascii="Arial" w:hAnsi="Arial" w:eastAsia="Arial" w:cs="Arial"/>
          <w:sz w:val="20"/>
          <w:szCs w:val="20"/>
        </w:rPr>
        <w:t xml:space="preserve">L’intervento di tre figure di così alto profilo, tra cui due politici, crea </w:t>
      </w:r>
      <w:r w:rsidRPr="0BE1D9E4">
        <w:rPr>
          <w:rFonts w:ascii="Arial" w:hAnsi="Arial" w:eastAsia="Arial" w:cs="Arial"/>
          <w:b/>
          <w:bCs/>
          <w:sz w:val="20"/>
          <w:szCs w:val="20"/>
        </w:rPr>
        <w:t>un’intersezione istituzionale che allarga la crisi</w:t>
      </w:r>
      <w:r w:rsidRPr="0BE1D9E4">
        <w:rPr>
          <w:rFonts w:ascii="Arial" w:hAnsi="Arial" w:eastAsia="Arial" w:cs="Arial"/>
          <w:sz w:val="20"/>
          <w:szCs w:val="20"/>
        </w:rPr>
        <w:t xml:space="preserve">, che nel frattempo ha già travalicato i confini nazionali per entrare nello spazio informativo delle principali testate internazionali. </w:t>
      </w:r>
      <w:r w:rsidRPr="0BE1D9E4" w:rsidR="43DF23F1">
        <w:rPr>
          <w:rFonts w:ascii="Arial" w:hAnsi="Arial" w:eastAsia="Arial" w:cs="Arial"/>
          <w:sz w:val="20"/>
          <w:szCs w:val="20"/>
        </w:rPr>
        <w:t>Nelle ultimissim</w:t>
      </w:r>
      <w:r w:rsidRPr="0BE1D9E4" w:rsidR="5D1E198A">
        <w:rPr>
          <w:rFonts w:ascii="Arial" w:hAnsi="Arial" w:eastAsia="Arial" w:cs="Arial"/>
          <w:sz w:val="20"/>
          <w:szCs w:val="20"/>
        </w:rPr>
        <w:t>e</w:t>
      </w:r>
      <w:r w:rsidRPr="0BE1D9E4" w:rsidR="43DF23F1">
        <w:rPr>
          <w:rFonts w:ascii="Arial" w:hAnsi="Arial" w:eastAsia="Arial" w:cs="Arial"/>
          <w:sz w:val="20"/>
          <w:szCs w:val="20"/>
        </w:rPr>
        <w:t xml:space="preserve"> ore Ferrari si gioca una carta di comunicazione molto forte pubblicando le foto con Papa Leone che sta per salire sulla nuova elettrica.</w:t>
      </w:r>
    </w:p>
    <w:p w:rsidR="4F5F4BFC" w:rsidP="0BE1D9E4" w:rsidRDefault="4F5F4BFC" w14:paraId="14BA356A" w14:textId="72B09275">
      <w:pPr>
        <w:spacing w:after="0"/>
        <w:jc w:val="both"/>
      </w:pPr>
      <w:r w:rsidRPr="0BE1D9E4">
        <w:rPr>
          <w:rFonts w:ascii="Arial" w:hAnsi="Arial" w:eastAsia="Arial" w:cs="Arial"/>
          <w:sz w:val="20"/>
          <w:szCs w:val="20"/>
        </w:rPr>
        <w:t xml:space="preserve"> </w:t>
      </w:r>
    </w:p>
    <w:p w:rsidR="0BE1D9E4" w:rsidP="0BE1D9E4" w:rsidRDefault="0BE1D9E4" w14:paraId="7CCDC5F2" w14:textId="50047ABF">
      <w:pPr>
        <w:spacing w:after="0"/>
        <w:jc w:val="both"/>
        <w:rPr>
          <w:rFonts w:ascii="Arial" w:hAnsi="Arial" w:eastAsia="Arial" w:cs="Arial"/>
          <w:sz w:val="20"/>
          <w:szCs w:val="20"/>
        </w:rPr>
      </w:pPr>
    </w:p>
    <w:p w:rsidR="4F5F4BFC" w:rsidP="0BE1D9E4" w:rsidRDefault="4F5F4BFC" w14:paraId="05B6F35F" w14:textId="099C66BC">
      <w:pPr>
        <w:spacing w:after="0"/>
        <w:jc w:val="both"/>
      </w:pPr>
      <w:r w:rsidRPr="0BE1D9E4">
        <w:rPr>
          <w:rFonts w:ascii="Arial" w:hAnsi="Arial" w:eastAsia="Arial" w:cs="Arial"/>
          <w:sz w:val="20"/>
          <w:szCs w:val="20"/>
        </w:rPr>
        <w:t>“</w:t>
      </w:r>
      <w:r w:rsidRPr="0BE1D9E4">
        <w:rPr>
          <w:rFonts w:ascii="Arial" w:hAnsi="Arial" w:eastAsia="Arial" w:cs="Arial"/>
          <w:i/>
          <w:iCs/>
          <w:sz w:val="20"/>
          <w:szCs w:val="20"/>
        </w:rPr>
        <w:t>Il problema in qualche modo risiede nella Ferrari stessa</w:t>
      </w:r>
      <w:r w:rsidRPr="0BE1D9E4">
        <w:rPr>
          <w:rFonts w:ascii="Arial" w:hAnsi="Arial" w:eastAsia="Arial" w:cs="Arial"/>
          <w:sz w:val="20"/>
          <w:szCs w:val="20"/>
        </w:rPr>
        <w:t xml:space="preserve"> – commenta </w:t>
      </w:r>
      <w:r w:rsidRPr="0BE1D9E4">
        <w:rPr>
          <w:rFonts w:ascii="Arial" w:hAnsi="Arial" w:eastAsia="Arial" w:cs="Arial"/>
          <w:b/>
          <w:bCs/>
          <w:sz w:val="20"/>
          <w:szCs w:val="20"/>
        </w:rPr>
        <w:t>Andrea Barchiesi</w:t>
      </w:r>
      <w:r w:rsidRPr="0BE1D9E4">
        <w:rPr>
          <w:rFonts w:ascii="Arial" w:hAnsi="Arial" w:eastAsia="Arial" w:cs="Arial"/>
          <w:sz w:val="20"/>
          <w:szCs w:val="20"/>
        </w:rPr>
        <w:t xml:space="preserve">, CEO di Reputation Manager - </w:t>
      </w:r>
      <w:r w:rsidRPr="0BE1D9E4">
        <w:rPr>
          <w:rFonts w:ascii="Arial" w:hAnsi="Arial" w:eastAsia="Arial" w:cs="Arial"/>
          <w:i/>
          <w:iCs/>
          <w:sz w:val="20"/>
          <w:szCs w:val="20"/>
        </w:rPr>
        <w:t>Per decenni il Cavallino Rampante ha costruito la propria identità su coordinate rigidissime: un'elitaria liturgia tecnologica fatta di sensualità ingegneristica, esclusività, tradizione sportiva, italianità. Registriamo in queste ore reazioni violentissime, polarizzate, emotive. Un solco che ricorda il recente caso Jaguar anch’esso accusato di avere sacrificato l’identità storica sull’altare di una modernità astratta. Possiamo però intravedere un disegno da parte di Ferrari. Luce potrebbe non essere stata progettata per i ferraristi storici, ma per una nuova aristocrazia tecnologica globale: Silicon Valley, nuovi miliardari asiatici, élite digitali cresciute più con Apple che con Enzo Ferrari. Soggetti più vicini alla discrezione delle Tesla Premium, che vive una crisi di immagine dovuta all’(dis)avventura politica di Musk. Non a caso, come alcuni hanno già fatto notare in queste ore, il progetto sembra quasi la chiacchierata Apple Car che Jony Ive non è mai riuscito a realizzare per cancellazione del progetto. Non è chiaro però se Ferrari possa continuare a essere Ferrari pur distruggendo il valore simbolico che l’ha resa unica</w:t>
      </w:r>
      <w:r w:rsidRPr="0BE1D9E4">
        <w:rPr>
          <w:rFonts w:ascii="Arial" w:hAnsi="Arial" w:eastAsia="Arial" w:cs="Arial"/>
          <w:sz w:val="20"/>
          <w:szCs w:val="20"/>
        </w:rPr>
        <w:t xml:space="preserve">”. </w:t>
      </w:r>
    </w:p>
    <w:p w:rsidR="0BE1D9E4" w:rsidP="0BE1D9E4" w:rsidRDefault="0BE1D9E4" w14:paraId="2B8DB033" w14:textId="1FB70D8B">
      <w:pPr>
        <w:spacing w:after="0"/>
        <w:jc w:val="both"/>
        <w:rPr>
          <w:rFonts w:ascii="Arial" w:hAnsi="Arial" w:eastAsia="Arial" w:cs="Arial"/>
          <w:b/>
          <w:bCs/>
          <w:sz w:val="20"/>
          <w:szCs w:val="20"/>
        </w:rPr>
      </w:pPr>
    </w:p>
    <w:p w:rsidR="0BE1D9E4" w:rsidP="0BE1D9E4" w:rsidRDefault="0BE1D9E4" w14:paraId="56B794E1" w14:textId="01D7CAAB">
      <w:pPr>
        <w:spacing w:after="0" w:line="276" w:lineRule="auto"/>
        <w:jc w:val="both"/>
        <w:rPr>
          <w:rFonts w:ascii="Inter" w:hAnsi="Inter" w:eastAsia="Inter" w:cstheme="minorBidi"/>
        </w:rPr>
      </w:pPr>
    </w:p>
    <w:p w:rsidR="00552F75" w:rsidP="4451EB47" w:rsidRDefault="00552F75" w14:paraId="1DD5F5B7" w14:textId="77777777">
      <w:pPr>
        <w:spacing w:after="0" w:line="276" w:lineRule="auto"/>
        <w:jc w:val="both"/>
        <w:rPr>
          <w:rFonts w:ascii="Inter" w:hAnsi="Inter"/>
          <w:b/>
          <w:bCs/>
          <w:sz w:val="24"/>
          <w:szCs w:val="24"/>
          <w:u w:val="single"/>
        </w:rPr>
      </w:pPr>
    </w:p>
    <w:p w:rsidRPr="002B0A40" w:rsidR="5891CABA" w:rsidP="4451EB47" w:rsidRDefault="5891CABA" w14:paraId="1BF1CE4B" w14:textId="4CEC3C66">
      <w:pPr>
        <w:spacing w:after="0" w:line="276" w:lineRule="auto"/>
        <w:jc w:val="both"/>
        <w:rPr>
          <w:rFonts w:ascii="Inter" w:hAnsi="Inter"/>
          <w:b/>
          <w:bCs/>
          <w:sz w:val="24"/>
          <w:szCs w:val="24"/>
          <w:u w:val="single"/>
        </w:rPr>
      </w:pPr>
      <w:r w:rsidRPr="4451EB47">
        <w:rPr>
          <w:rFonts w:ascii="Inter" w:hAnsi="Inter"/>
          <w:b/>
          <w:bCs/>
          <w:sz w:val="24"/>
          <w:szCs w:val="24"/>
          <w:u w:val="single"/>
        </w:rPr>
        <w:t>Chi siamo</w:t>
      </w:r>
    </w:p>
    <w:p w:rsidRPr="002B0A40" w:rsidR="57196A9F" w:rsidP="57196A9F" w:rsidRDefault="57196A9F" w14:paraId="1FBF2D72" w14:textId="09A34A6F">
      <w:pPr>
        <w:spacing w:after="0" w:line="276" w:lineRule="auto"/>
        <w:jc w:val="both"/>
        <w:rPr>
          <w:rFonts w:ascii="Inter" w:hAnsi="Inter"/>
          <w:b/>
          <w:bCs/>
        </w:rPr>
      </w:pPr>
    </w:p>
    <w:p w:rsidR="0FDD1EBC" w:rsidP="612B2559" w:rsidRDefault="647D2242" w14:paraId="21C2529C" w14:textId="2471C411">
      <w:pPr>
        <w:spacing w:after="0" w:line="276" w:lineRule="auto"/>
        <w:jc w:val="both"/>
        <w:rPr>
          <w:rFonts w:ascii="Inter" w:hAnsi="Inter"/>
        </w:rPr>
      </w:pPr>
      <w:r w:rsidRPr="0BE1D9E4">
        <w:rPr>
          <w:rFonts w:ascii="Inter" w:hAnsi="Inter"/>
          <w:b/>
          <w:bCs/>
        </w:rPr>
        <w:t>Reputation Manager®</w:t>
      </w:r>
      <w:r w:rsidRPr="0BE1D9E4">
        <w:rPr>
          <w:rFonts w:ascii="Inter" w:hAnsi="Inter"/>
        </w:rPr>
        <w:t xml:space="preserve"> (</w:t>
      </w:r>
      <w:hyperlink r:id="rId16">
        <w:r w:rsidRPr="0BE1D9E4">
          <w:rPr>
            <w:rStyle w:val="Hyperlink"/>
            <w:rFonts w:ascii="Inter" w:hAnsi="Inter"/>
          </w:rPr>
          <w:t>www.reputationmanager.it</w:t>
        </w:r>
      </w:hyperlink>
      <w:r w:rsidRPr="0BE1D9E4">
        <w:rPr>
          <w:rFonts w:ascii="Inter" w:hAnsi="Inter"/>
        </w:rPr>
        <w:t xml:space="preserve">) è la società di riferimento in Italia per l’analisi, la gestione e la costruzione della reputazione online di aziende, brand, istituzioni e figure di rilievo pubblico, composta oggi da più di 70 persone e fondata nel 2004 da </w:t>
      </w:r>
      <w:r w:rsidRPr="0BE1D9E4">
        <w:rPr>
          <w:rFonts w:ascii="Inter" w:hAnsi="Inter"/>
          <w:b/>
          <w:bCs/>
        </w:rPr>
        <w:t>Andrea Barchiesi</w:t>
      </w:r>
      <w:r w:rsidRPr="0BE1D9E4">
        <w:rPr>
          <w:rFonts w:ascii="Inter" w:hAnsi="Inter"/>
        </w:rPr>
        <w:t>, ingegnere elettronico con ventennale esperienza di consulenza su web intelligence, data science e pioniere nell’analisi scientifica della reputazione. Reputation Manager® è la società che ha definito e declinato i fondamenti dell’</w:t>
      </w:r>
      <w:r w:rsidRPr="0BE1D9E4">
        <w:rPr>
          <w:rFonts w:ascii="Inter" w:hAnsi="Inter"/>
          <w:b/>
          <w:bCs/>
        </w:rPr>
        <w:t>Ingegneria Reputazionale®</w:t>
      </w:r>
      <w:r w:rsidRPr="0BE1D9E4">
        <w:rPr>
          <w:rFonts w:ascii="Inter" w:hAnsi="Inter"/>
        </w:rPr>
        <w:t>.</w:t>
      </w:r>
    </w:p>
    <w:p w:rsidR="7E7469BB" w:rsidP="7E7469BB" w:rsidRDefault="7E7469BB" w14:paraId="77908FE2" w14:textId="6A1777A2">
      <w:pPr>
        <w:spacing w:after="0" w:line="276" w:lineRule="auto"/>
        <w:jc w:val="both"/>
        <w:rPr>
          <w:rFonts w:ascii="Inter" w:hAnsi="Inter"/>
        </w:rPr>
      </w:pPr>
    </w:p>
    <w:p w:rsidR="0BE1D9E4" w:rsidP="0BE1D9E4" w:rsidRDefault="0BE1D9E4" w14:paraId="7D6CC2E5" w14:textId="20435252">
      <w:pPr>
        <w:spacing w:after="0" w:line="276" w:lineRule="auto"/>
        <w:jc w:val="both"/>
        <w:rPr>
          <w:rFonts w:ascii="Inter" w:hAnsi="Inter"/>
        </w:rPr>
      </w:pPr>
    </w:p>
    <w:p w:rsidR="0043C4BD" w:rsidP="0BE1D9E4" w:rsidRDefault="0043C4BD" w14:paraId="5B53DF9D" w14:textId="39678509">
      <w:pPr>
        <w:spacing w:after="40" w:line="240" w:lineRule="auto"/>
        <w:ind w:left="-20" w:right="-20"/>
        <w:jc w:val="both"/>
        <w:rPr>
          <w:color w:val="000000" w:themeColor="text1"/>
          <w:sz w:val="18"/>
          <w:szCs w:val="18"/>
        </w:rPr>
      </w:pPr>
      <w:r w:rsidRPr="0BE1D9E4">
        <w:rPr>
          <w:b/>
          <w:bCs/>
          <w:color w:val="000000" w:themeColor="text1"/>
          <w:sz w:val="18"/>
          <w:szCs w:val="18"/>
        </w:rPr>
        <w:t>Reputation Manager S.P.A Società Benefit</w:t>
      </w:r>
    </w:p>
    <w:p w:rsidR="0043C4BD" w:rsidP="0BE1D9E4" w:rsidRDefault="0043C4BD" w14:paraId="50600DA8" w14:textId="5D9E0B38">
      <w:pPr>
        <w:spacing w:after="40" w:line="240" w:lineRule="auto"/>
        <w:ind w:left="-20" w:right="-20"/>
        <w:jc w:val="both"/>
        <w:rPr>
          <w:color w:val="000000" w:themeColor="text1"/>
          <w:sz w:val="18"/>
          <w:szCs w:val="18"/>
        </w:rPr>
      </w:pPr>
      <w:r w:rsidRPr="0BE1D9E4">
        <w:rPr>
          <w:color w:val="000000" w:themeColor="text1"/>
          <w:sz w:val="18"/>
          <w:szCs w:val="18"/>
        </w:rPr>
        <w:t>Ufficio stampa</w:t>
      </w:r>
    </w:p>
    <w:p w:rsidR="0043C4BD" w:rsidP="0BE1D9E4" w:rsidRDefault="0043C4BD" w14:paraId="0ACE5228" w14:textId="52FC109A">
      <w:pPr>
        <w:spacing w:after="40" w:line="240" w:lineRule="auto"/>
        <w:ind w:left="-20" w:right="-20"/>
        <w:jc w:val="both"/>
        <w:rPr>
          <w:color w:val="000000" w:themeColor="text1"/>
          <w:sz w:val="18"/>
          <w:szCs w:val="18"/>
        </w:rPr>
      </w:pPr>
      <w:r w:rsidRPr="0BE1D9E4">
        <w:rPr>
          <w:color w:val="000000" w:themeColor="text1"/>
          <w:sz w:val="18"/>
          <w:szCs w:val="18"/>
        </w:rPr>
        <w:t>Tecla Notti +39 327 319 8190</w:t>
      </w:r>
    </w:p>
    <w:p w:rsidR="0043C4BD" w:rsidP="0BE1D9E4" w:rsidRDefault="0043C4BD" w14:paraId="6CD1D2AE" w14:textId="7D6AE7A3">
      <w:pPr>
        <w:spacing w:after="40" w:line="240" w:lineRule="auto"/>
        <w:ind w:left="-20" w:right="-20"/>
        <w:jc w:val="both"/>
        <w:rPr>
          <w:color w:val="000000" w:themeColor="text1"/>
        </w:rPr>
      </w:pPr>
      <w:hyperlink r:id="rId17">
        <w:r w:rsidRPr="0BE1D9E4">
          <w:rPr>
            <w:rStyle w:val="Hyperlink"/>
            <w:sz w:val="18"/>
            <w:szCs w:val="18"/>
          </w:rPr>
          <w:t>tecla.notti@reputationmanager.it</w:t>
        </w:r>
      </w:hyperlink>
    </w:p>
    <w:p w:rsidR="0BE1D9E4" w:rsidP="0BE1D9E4" w:rsidRDefault="0BE1D9E4" w14:paraId="55FB2F2A" w14:textId="5754B3F4">
      <w:pPr>
        <w:shd w:val="clear" w:color="auto" w:fill="FFFFFF" w:themeFill="background1"/>
        <w:tabs>
          <w:tab w:val="center" w:pos="4513"/>
          <w:tab w:val="right" w:pos="9026"/>
        </w:tabs>
        <w:spacing w:after="0" w:line="240" w:lineRule="auto"/>
        <w:jc w:val="center"/>
        <w:rPr>
          <w:color w:val="000000" w:themeColor="text1"/>
        </w:rPr>
      </w:pPr>
    </w:p>
    <w:p w:rsidR="0BE1D9E4" w:rsidP="0BE1D9E4" w:rsidRDefault="0BE1D9E4" w14:paraId="365C024A" w14:textId="35206E44">
      <w:pPr>
        <w:spacing w:after="0" w:line="276" w:lineRule="auto"/>
        <w:jc w:val="both"/>
        <w:rPr>
          <w:rFonts w:ascii="Inter" w:hAnsi="Inter"/>
        </w:rPr>
      </w:pPr>
    </w:p>
    <w:p w:rsidR="0BE1D9E4" w:rsidP="0BE1D9E4" w:rsidRDefault="0BE1D9E4" w14:paraId="4EC4D635" w14:textId="15B6F9D7">
      <w:pPr>
        <w:spacing w:after="0" w:line="276" w:lineRule="auto"/>
        <w:jc w:val="both"/>
        <w:rPr>
          <w:rFonts w:ascii="Inter" w:hAnsi="Inter"/>
        </w:rPr>
      </w:pPr>
    </w:p>
    <w:p w:rsidR="0BE1D9E4" w:rsidP="0BE1D9E4" w:rsidRDefault="0BE1D9E4" w14:paraId="08F2809A" w14:textId="4DD2DA2F">
      <w:pPr>
        <w:spacing w:after="0" w:line="276" w:lineRule="auto"/>
        <w:jc w:val="both"/>
        <w:rPr>
          <w:rFonts w:ascii="Inter" w:hAnsi="Inter"/>
        </w:rPr>
      </w:pPr>
    </w:p>
    <w:p w:rsidR="0BE1D9E4" w:rsidP="0BE1D9E4" w:rsidRDefault="0BE1D9E4" w14:paraId="7DC58989" w14:textId="545C8EB9">
      <w:pPr>
        <w:spacing w:after="0" w:line="276" w:lineRule="auto"/>
        <w:jc w:val="both"/>
        <w:rPr>
          <w:rFonts w:ascii="Inter" w:hAnsi="Inter"/>
        </w:rPr>
      </w:pPr>
    </w:p>
    <w:p w:rsidR="0BE1D9E4" w:rsidP="0BE1D9E4" w:rsidRDefault="0BE1D9E4" w14:paraId="042398FC" w14:textId="57CF64AA">
      <w:pPr>
        <w:spacing w:after="0" w:line="276" w:lineRule="auto"/>
        <w:jc w:val="both"/>
        <w:rPr>
          <w:rFonts w:ascii="Inter" w:hAnsi="Inter"/>
        </w:rPr>
      </w:pPr>
    </w:p>
    <w:p w:rsidR="0BE1D9E4" w:rsidP="0BE1D9E4" w:rsidRDefault="0BE1D9E4" w14:paraId="7B948958" w14:textId="2BF92AAA">
      <w:pPr>
        <w:spacing w:after="0" w:line="276" w:lineRule="auto"/>
        <w:jc w:val="both"/>
        <w:rPr>
          <w:rFonts w:ascii="Inter" w:hAnsi="Inter"/>
        </w:rPr>
      </w:pPr>
    </w:p>
    <w:p w:rsidR="0BE1D9E4" w:rsidP="0BE1D9E4" w:rsidRDefault="0BE1D9E4" w14:paraId="1B3E23B0" w14:textId="125FBCDA">
      <w:pPr>
        <w:spacing w:after="0" w:line="276" w:lineRule="auto"/>
        <w:jc w:val="both"/>
        <w:rPr>
          <w:rFonts w:ascii="Inter" w:hAnsi="Inter"/>
        </w:rPr>
      </w:pPr>
    </w:p>
    <w:p w:rsidR="0BE1D9E4" w:rsidP="0BE1D9E4" w:rsidRDefault="0BE1D9E4" w14:paraId="700CA7F4" w14:textId="27E15B76">
      <w:pPr>
        <w:spacing w:after="0" w:line="276" w:lineRule="auto"/>
        <w:jc w:val="both"/>
        <w:rPr>
          <w:rFonts w:ascii="Inter" w:hAnsi="Inter"/>
        </w:rPr>
      </w:pPr>
    </w:p>
    <w:p w:rsidR="0BE1D9E4" w:rsidP="0BE1D9E4" w:rsidRDefault="0BE1D9E4" w14:paraId="2A0BEDE0" w14:textId="04EDED26">
      <w:pPr>
        <w:spacing w:after="0" w:line="276" w:lineRule="auto"/>
        <w:jc w:val="both"/>
        <w:rPr>
          <w:rFonts w:ascii="Inter" w:hAnsi="Inter"/>
        </w:rPr>
      </w:pPr>
    </w:p>
    <w:p w:rsidR="0BE1D9E4" w:rsidP="0BE1D9E4" w:rsidRDefault="0BE1D9E4" w14:paraId="79529ED2" w14:textId="602787BC">
      <w:pPr>
        <w:spacing w:after="0" w:line="276" w:lineRule="auto"/>
        <w:jc w:val="both"/>
        <w:rPr>
          <w:rFonts w:ascii="Inter" w:hAnsi="Inter"/>
        </w:rPr>
      </w:pPr>
    </w:p>
    <w:p w:rsidR="0BE1D9E4" w:rsidP="0BE1D9E4" w:rsidRDefault="0BE1D9E4" w14:paraId="61EF9911" w14:textId="5537CC01">
      <w:pPr>
        <w:spacing w:after="0" w:line="276" w:lineRule="auto"/>
        <w:jc w:val="both"/>
        <w:rPr>
          <w:rFonts w:ascii="Inter" w:hAnsi="Inter"/>
        </w:rPr>
      </w:pPr>
    </w:p>
    <w:p w:rsidR="0BE1D9E4" w:rsidP="0BE1D9E4" w:rsidRDefault="0BE1D9E4" w14:paraId="63ED1140" w14:textId="5733F1CA">
      <w:pPr>
        <w:spacing w:after="0" w:line="276" w:lineRule="auto"/>
        <w:jc w:val="both"/>
        <w:rPr>
          <w:rFonts w:ascii="Inter" w:hAnsi="Inter"/>
        </w:rPr>
      </w:pPr>
    </w:p>
    <w:sectPr w:rsidR="0BE1D9E4">
      <w:headerReference w:type="default" r:id="rId18"/>
      <w:footerReference w:type="default" r:id="rId19"/>
      <w:pgSz w:w="11906" w:h="16838" w:orient="portrait"/>
      <w:pgMar w:top="1440" w:right="1440" w:bottom="1440" w:left="1440" w:header="708" w:footer="708" w:gutter="0"/>
      <w:cols w:space="1701"/>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Federico Sarri" w:date="2021-02-03T11:36:00Z" w:initials="FS">
    <w:p w14:paraId="00000001" w14:textId="00000001">
      <w:pPr>
        <w:spacing w:line="240" w:after="0" w:lineRule="auto" w:before="0"/>
        <w:ind w:firstLine="0" w:left="0" w:right="0"/>
        <w:jc w:val="left"/>
      </w:pPr>
      <w:r>
        <w:rPr>
          <w:rFonts w:eastAsia="Arial" w:ascii="Arial" w:hAnsi="Arial" w:cs="Arial"/>
          <w:sz w:val="22"/>
        </w:rPr>
        <w:t xml:space="preserve"/>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208C3AF" w16cex:dateUtc="1970-01-01T00:00: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1208C3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6E8" w:rsidRDefault="002936E8" w14:paraId="118384D7" w14:textId="77777777">
      <w:pPr>
        <w:spacing w:after="0" w:line="240" w:lineRule="auto"/>
      </w:pPr>
      <w:r>
        <w:separator/>
      </w:r>
    </w:p>
  </w:endnote>
  <w:endnote w:type="continuationSeparator" w:id="0">
    <w:p w:rsidR="002936E8" w:rsidRDefault="002936E8" w14:paraId="7CDEA856" w14:textId="77777777">
      <w:pPr>
        <w:spacing w:after="0" w:line="240" w:lineRule="auto"/>
      </w:pPr>
      <w:r>
        <w:continuationSeparator/>
      </w:r>
    </w:p>
  </w:endnote>
  <w:endnote w:type="continuationNotice" w:id="1">
    <w:p w:rsidR="002936E8" w:rsidRDefault="002936E8" w14:paraId="103984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auto"/>
    <w:pitch w:val="default"/>
  </w:font>
  <w:font w:name="noto sans sc regular">
    <w:charset w:val="00"/>
    <w:family w:val="auto"/>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Inter">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C6EB5" w:rsidR="57196A9F" w:rsidP="57196A9F" w:rsidRDefault="57196A9F" w14:paraId="6FE67D25" w14:textId="3032A5D0">
    <w:pPr>
      <w:pStyle w:val="Footer"/>
      <w:jc w:val="center"/>
    </w:pPr>
  </w:p>
  <w:p w:rsidR="004041B2" w:rsidRDefault="57196A9F" w14:paraId="0B79A57D" w14:textId="2C506F55">
    <w:pPr>
      <w:pStyle w:val="Footer"/>
      <w:jc w:val="center"/>
      <w:rPr>
        <w:lang w:val="en-US"/>
      </w:rPr>
    </w:pPr>
    <w:hyperlink r:id="rId1">
      <w:r w:rsidRPr="57196A9F">
        <w:rPr>
          <w:rStyle w:val="Hyperlink"/>
          <w:lang w:val="en-US"/>
        </w:rPr>
        <w:t>www.reputationmanager.it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6E8" w:rsidRDefault="002936E8" w14:paraId="33089A69" w14:textId="77777777">
      <w:pPr>
        <w:spacing w:after="0" w:line="240" w:lineRule="auto"/>
      </w:pPr>
      <w:r>
        <w:separator/>
      </w:r>
    </w:p>
  </w:footnote>
  <w:footnote w:type="continuationSeparator" w:id="0">
    <w:p w:rsidR="002936E8" w:rsidRDefault="002936E8" w14:paraId="009F08D5" w14:textId="77777777">
      <w:pPr>
        <w:spacing w:after="0" w:line="240" w:lineRule="auto"/>
      </w:pPr>
      <w:r>
        <w:continuationSeparator/>
      </w:r>
    </w:p>
  </w:footnote>
  <w:footnote w:type="continuationNotice" w:id="1">
    <w:p w:rsidR="002936E8" w:rsidRDefault="002936E8" w14:paraId="75FE63D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041B2" w:rsidRDefault="00B203EC" w14:paraId="589E4E9E" w14:textId="77777777">
    <w:pPr>
      <w:pStyle w:val="Header"/>
    </w:pPr>
    <w:r>
      <w:rPr>
        <w:noProof/>
        <w:lang w:eastAsia="it-IT"/>
      </w:rPr>
      <w:drawing>
        <wp:anchor distT="0" distB="0" distL="114300" distR="114300" simplePos="0" relativeHeight="251658240" behindDoc="1" locked="0" layoutInCell="1" allowOverlap="1" wp14:anchorId="1CAB5CD3" wp14:editId="67A1F8AF">
          <wp:simplePos x="0" y="0"/>
          <wp:positionH relativeFrom="column">
            <wp:posOffset>-266700</wp:posOffset>
          </wp:positionH>
          <wp:positionV relativeFrom="paragraph">
            <wp:posOffset>-316230</wp:posOffset>
          </wp:positionV>
          <wp:extent cx="2185585" cy="563880"/>
          <wp:effectExtent l="0" t="0" r="0" b="0"/>
          <wp:wrapTight wrapText="bothSides">
            <wp:wrapPolygon edited="0">
              <wp:start x="2071" y="730"/>
              <wp:lineTo x="1695" y="4378"/>
              <wp:lineTo x="188" y="13865"/>
              <wp:lineTo x="188" y="14595"/>
              <wp:lineTo x="942" y="20432"/>
              <wp:lineTo x="17137" y="20432"/>
              <wp:lineTo x="18267" y="18973"/>
              <wp:lineTo x="19585" y="16054"/>
              <wp:lineTo x="19397" y="13865"/>
              <wp:lineTo x="21092" y="8027"/>
              <wp:lineTo x="21092" y="3649"/>
              <wp:lineTo x="19020" y="730"/>
              <wp:lineTo x="2071" y="730"/>
            </wp:wrapPolygon>
          </wp:wrapTight>
          <wp:docPr id="11027778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5585" cy="5638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85B"/>
    <w:multiLevelType w:val="hybridMultilevel"/>
    <w:tmpl w:val="4E0CBA42"/>
    <w:lvl w:ilvl="0" w:tplc="ECFAF096">
      <w:start w:val="1"/>
      <w:numFmt w:val="decimal"/>
      <w:lvlText w:val="%1."/>
      <w:lvlJc w:val="left"/>
      <w:pPr>
        <w:ind w:left="720" w:hanging="360"/>
      </w:pPr>
      <w:rPr>
        <w:rFonts w:hint="default"/>
      </w:rPr>
    </w:lvl>
    <w:lvl w:ilvl="1" w:tplc="513497E0">
      <w:start w:val="1"/>
      <w:numFmt w:val="lowerLetter"/>
      <w:lvlText w:val="%2."/>
      <w:lvlJc w:val="left"/>
      <w:pPr>
        <w:ind w:left="1440" w:hanging="360"/>
      </w:pPr>
    </w:lvl>
    <w:lvl w:ilvl="2" w:tplc="D6367634">
      <w:start w:val="1"/>
      <w:numFmt w:val="lowerRoman"/>
      <w:lvlText w:val="%3."/>
      <w:lvlJc w:val="right"/>
      <w:pPr>
        <w:ind w:left="2160" w:hanging="180"/>
      </w:pPr>
    </w:lvl>
    <w:lvl w:ilvl="3" w:tplc="42D43292">
      <w:start w:val="1"/>
      <w:numFmt w:val="decimal"/>
      <w:lvlText w:val="%4."/>
      <w:lvlJc w:val="left"/>
      <w:pPr>
        <w:ind w:left="2880" w:hanging="360"/>
      </w:pPr>
    </w:lvl>
    <w:lvl w:ilvl="4" w:tplc="8CCCF91C">
      <w:start w:val="1"/>
      <w:numFmt w:val="lowerLetter"/>
      <w:lvlText w:val="%5."/>
      <w:lvlJc w:val="left"/>
      <w:pPr>
        <w:ind w:left="3600" w:hanging="360"/>
      </w:pPr>
    </w:lvl>
    <w:lvl w:ilvl="5" w:tplc="3698DB8E">
      <w:start w:val="1"/>
      <w:numFmt w:val="lowerRoman"/>
      <w:lvlText w:val="%6."/>
      <w:lvlJc w:val="right"/>
      <w:pPr>
        <w:ind w:left="4320" w:hanging="180"/>
      </w:pPr>
    </w:lvl>
    <w:lvl w:ilvl="6" w:tplc="887A2EE4">
      <w:start w:val="1"/>
      <w:numFmt w:val="decimal"/>
      <w:lvlText w:val="%7."/>
      <w:lvlJc w:val="left"/>
      <w:pPr>
        <w:ind w:left="5040" w:hanging="360"/>
      </w:pPr>
    </w:lvl>
    <w:lvl w:ilvl="7" w:tplc="3A5C3698">
      <w:start w:val="1"/>
      <w:numFmt w:val="lowerLetter"/>
      <w:lvlText w:val="%8."/>
      <w:lvlJc w:val="left"/>
      <w:pPr>
        <w:ind w:left="5760" w:hanging="360"/>
      </w:pPr>
    </w:lvl>
    <w:lvl w:ilvl="8" w:tplc="E93093D0">
      <w:start w:val="1"/>
      <w:numFmt w:val="lowerRoman"/>
      <w:lvlText w:val="%9."/>
      <w:lvlJc w:val="right"/>
      <w:pPr>
        <w:ind w:left="6480" w:hanging="180"/>
      </w:pPr>
    </w:lvl>
  </w:abstractNum>
  <w:abstractNum w:abstractNumId="1" w15:restartNumberingAfterBreak="0">
    <w:nsid w:val="00C959C8"/>
    <w:multiLevelType w:val="hybridMultilevel"/>
    <w:tmpl w:val="4F6E7ECE"/>
    <w:lvl w:ilvl="0" w:tplc="4EB4B2D2">
      <w:start w:val="1"/>
      <w:numFmt w:val="bullet"/>
      <w:lvlText w:val=""/>
      <w:lvlJc w:val="left"/>
      <w:pPr>
        <w:ind w:left="1080" w:hanging="360"/>
      </w:pPr>
      <w:rPr>
        <w:rFonts w:hint="default" w:ascii="Wingdings" w:hAnsi="Wingdings"/>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2" w15:restartNumberingAfterBreak="0">
    <w:nsid w:val="010D4505"/>
    <w:multiLevelType w:val="hybridMultilevel"/>
    <w:tmpl w:val="35404F34"/>
    <w:lvl w:ilvl="0" w:tplc="D146E11E">
      <w:start w:val="1"/>
      <w:numFmt w:val="bullet"/>
      <w:lvlText w:val=""/>
      <w:lvlJc w:val="left"/>
      <w:pPr>
        <w:ind w:left="720" w:hanging="360"/>
      </w:pPr>
      <w:rPr>
        <w:rFonts w:hint="default" w:ascii="Symbol" w:hAnsi="Symbol"/>
      </w:rPr>
    </w:lvl>
    <w:lvl w:ilvl="1" w:tplc="EF005F38">
      <w:start w:val="1"/>
      <w:numFmt w:val="bullet"/>
      <w:lvlText w:val="o"/>
      <w:lvlJc w:val="left"/>
      <w:pPr>
        <w:ind w:left="1440" w:hanging="360"/>
      </w:pPr>
      <w:rPr>
        <w:rFonts w:hint="default" w:ascii="Courier New" w:hAnsi="Courier New"/>
      </w:rPr>
    </w:lvl>
    <w:lvl w:ilvl="2" w:tplc="6A38685E">
      <w:start w:val="1"/>
      <w:numFmt w:val="bullet"/>
      <w:lvlText w:val=""/>
      <w:lvlJc w:val="left"/>
      <w:pPr>
        <w:ind w:left="2160" w:hanging="360"/>
      </w:pPr>
      <w:rPr>
        <w:rFonts w:hint="default" w:ascii="Wingdings" w:hAnsi="Wingdings"/>
      </w:rPr>
    </w:lvl>
    <w:lvl w:ilvl="3" w:tplc="518A9540">
      <w:start w:val="1"/>
      <w:numFmt w:val="bullet"/>
      <w:lvlText w:val=""/>
      <w:lvlJc w:val="left"/>
      <w:pPr>
        <w:ind w:left="2880" w:hanging="360"/>
      </w:pPr>
      <w:rPr>
        <w:rFonts w:hint="default" w:ascii="Symbol" w:hAnsi="Symbol"/>
      </w:rPr>
    </w:lvl>
    <w:lvl w:ilvl="4" w:tplc="202EE8F8">
      <w:start w:val="1"/>
      <w:numFmt w:val="bullet"/>
      <w:lvlText w:val="o"/>
      <w:lvlJc w:val="left"/>
      <w:pPr>
        <w:ind w:left="3600" w:hanging="360"/>
      </w:pPr>
      <w:rPr>
        <w:rFonts w:hint="default" w:ascii="Courier New" w:hAnsi="Courier New"/>
      </w:rPr>
    </w:lvl>
    <w:lvl w:ilvl="5" w:tplc="EF4249D2">
      <w:start w:val="1"/>
      <w:numFmt w:val="bullet"/>
      <w:lvlText w:val=""/>
      <w:lvlJc w:val="left"/>
      <w:pPr>
        <w:ind w:left="4320" w:hanging="360"/>
      </w:pPr>
      <w:rPr>
        <w:rFonts w:hint="default" w:ascii="Wingdings" w:hAnsi="Wingdings"/>
      </w:rPr>
    </w:lvl>
    <w:lvl w:ilvl="6" w:tplc="500AF9C2">
      <w:start w:val="1"/>
      <w:numFmt w:val="bullet"/>
      <w:lvlText w:val=""/>
      <w:lvlJc w:val="left"/>
      <w:pPr>
        <w:ind w:left="5040" w:hanging="360"/>
      </w:pPr>
      <w:rPr>
        <w:rFonts w:hint="default" w:ascii="Symbol" w:hAnsi="Symbol"/>
      </w:rPr>
    </w:lvl>
    <w:lvl w:ilvl="7" w:tplc="415A6C3C">
      <w:start w:val="1"/>
      <w:numFmt w:val="bullet"/>
      <w:lvlText w:val="o"/>
      <w:lvlJc w:val="left"/>
      <w:pPr>
        <w:ind w:left="5760" w:hanging="360"/>
      </w:pPr>
      <w:rPr>
        <w:rFonts w:hint="default" w:ascii="Courier New" w:hAnsi="Courier New"/>
      </w:rPr>
    </w:lvl>
    <w:lvl w:ilvl="8" w:tplc="B1E65AF2">
      <w:start w:val="1"/>
      <w:numFmt w:val="bullet"/>
      <w:lvlText w:val=""/>
      <w:lvlJc w:val="left"/>
      <w:pPr>
        <w:ind w:left="6480" w:hanging="360"/>
      </w:pPr>
      <w:rPr>
        <w:rFonts w:hint="default" w:ascii="Wingdings" w:hAnsi="Wingdings"/>
      </w:rPr>
    </w:lvl>
  </w:abstractNum>
  <w:abstractNum w:abstractNumId="3" w15:restartNumberingAfterBreak="0">
    <w:nsid w:val="04D34438"/>
    <w:multiLevelType w:val="hybridMultilevel"/>
    <w:tmpl w:val="BE58DCEA"/>
    <w:lvl w:ilvl="0" w:tplc="AEA463FC">
      <w:start w:val="1"/>
      <w:numFmt w:val="bullet"/>
      <w:lvlText w:val="·"/>
      <w:lvlJc w:val="left"/>
      <w:pPr>
        <w:ind w:left="720" w:hanging="360"/>
      </w:pPr>
      <w:rPr>
        <w:rFonts w:ascii="Symbol" w:hAnsi="Symbol" w:eastAsia="Symbol" w:cs="Symbol"/>
      </w:rPr>
    </w:lvl>
    <w:lvl w:ilvl="1" w:tplc="53E02DE8">
      <w:start w:val="1"/>
      <w:numFmt w:val="bullet"/>
      <w:lvlText w:val="o"/>
      <w:lvlJc w:val="left"/>
      <w:pPr>
        <w:ind w:left="1440" w:hanging="360"/>
      </w:pPr>
      <w:rPr>
        <w:rFonts w:ascii="Courier New" w:hAnsi="Courier New" w:eastAsia="Courier New" w:cs="Courier New"/>
      </w:rPr>
    </w:lvl>
    <w:lvl w:ilvl="2" w:tplc="757A382E">
      <w:start w:val="1"/>
      <w:numFmt w:val="bullet"/>
      <w:lvlText w:val="§"/>
      <w:lvlJc w:val="left"/>
      <w:pPr>
        <w:ind w:left="2160" w:hanging="360"/>
      </w:pPr>
      <w:rPr>
        <w:rFonts w:ascii="Wingdings" w:hAnsi="Wingdings" w:eastAsia="Wingdings" w:cs="Wingdings"/>
      </w:rPr>
    </w:lvl>
    <w:lvl w:ilvl="3" w:tplc="BD063F10">
      <w:start w:val="1"/>
      <w:numFmt w:val="bullet"/>
      <w:lvlText w:val="·"/>
      <w:lvlJc w:val="left"/>
      <w:pPr>
        <w:ind w:left="2880" w:hanging="360"/>
      </w:pPr>
      <w:rPr>
        <w:rFonts w:ascii="Symbol" w:hAnsi="Symbol" w:eastAsia="Symbol" w:cs="Symbol"/>
      </w:rPr>
    </w:lvl>
    <w:lvl w:ilvl="4" w:tplc="938851AA">
      <w:start w:val="1"/>
      <w:numFmt w:val="bullet"/>
      <w:lvlText w:val="o"/>
      <w:lvlJc w:val="left"/>
      <w:pPr>
        <w:ind w:left="3600" w:hanging="360"/>
      </w:pPr>
      <w:rPr>
        <w:rFonts w:ascii="Courier New" w:hAnsi="Courier New" w:eastAsia="Courier New" w:cs="Courier New"/>
      </w:rPr>
    </w:lvl>
    <w:lvl w:ilvl="5" w:tplc="7A1CE23C">
      <w:start w:val="1"/>
      <w:numFmt w:val="bullet"/>
      <w:lvlText w:val="§"/>
      <w:lvlJc w:val="left"/>
      <w:pPr>
        <w:ind w:left="4320" w:hanging="360"/>
      </w:pPr>
      <w:rPr>
        <w:rFonts w:ascii="Wingdings" w:hAnsi="Wingdings" w:eastAsia="Wingdings" w:cs="Wingdings"/>
      </w:rPr>
    </w:lvl>
    <w:lvl w:ilvl="6" w:tplc="B622BD26">
      <w:start w:val="1"/>
      <w:numFmt w:val="bullet"/>
      <w:lvlText w:val="·"/>
      <w:lvlJc w:val="left"/>
      <w:pPr>
        <w:ind w:left="5040" w:hanging="360"/>
      </w:pPr>
      <w:rPr>
        <w:rFonts w:ascii="Symbol" w:hAnsi="Symbol" w:eastAsia="Symbol" w:cs="Symbol"/>
      </w:rPr>
    </w:lvl>
    <w:lvl w:ilvl="7" w:tplc="FF9A5216">
      <w:start w:val="1"/>
      <w:numFmt w:val="bullet"/>
      <w:lvlText w:val="o"/>
      <w:lvlJc w:val="left"/>
      <w:pPr>
        <w:ind w:left="5760" w:hanging="360"/>
      </w:pPr>
      <w:rPr>
        <w:rFonts w:ascii="Courier New" w:hAnsi="Courier New" w:eastAsia="Courier New" w:cs="Courier New"/>
      </w:rPr>
    </w:lvl>
    <w:lvl w:ilvl="8" w:tplc="65F8364C">
      <w:start w:val="1"/>
      <w:numFmt w:val="bullet"/>
      <w:lvlText w:val="§"/>
      <w:lvlJc w:val="left"/>
      <w:pPr>
        <w:ind w:left="6480" w:hanging="360"/>
      </w:pPr>
      <w:rPr>
        <w:rFonts w:ascii="Wingdings" w:hAnsi="Wingdings" w:eastAsia="Wingdings" w:cs="Wingdings"/>
      </w:rPr>
    </w:lvl>
  </w:abstractNum>
  <w:abstractNum w:abstractNumId="4" w15:restartNumberingAfterBreak="0">
    <w:nsid w:val="08C06A01"/>
    <w:multiLevelType w:val="hybridMultilevel"/>
    <w:tmpl w:val="0688E490"/>
    <w:lvl w:ilvl="0" w:tplc="14ECFD76">
      <w:start w:val="1"/>
      <w:numFmt w:val="bullet"/>
      <w:lvlText w:val="·"/>
      <w:lvlJc w:val="left"/>
      <w:pPr>
        <w:ind w:left="720" w:hanging="360"/>
      </w:pPr>
      <w:rPr>
        <w:rFonts w:ascii="Symbol" w:hAnsi="Symbol" w:eastAsia="Symbol" w:cs="Symbol"/>
      </w:rPr>
    </w:lvl>
    <w:lvl w:ilvl="1" w:tplc="52F04254">
      <w:start w:val="1"/>
      <w:numFmt w:val="bullet"/>
      <w:lvlText w:val="o"/>
      <w:lvlJc w:val="left"/>
      <w:pPr>
        <w:ind w:left="1440" w:hanging="360"/>
      </w:pPr>
      <w:rPr>
        <w:rFonts w:ascii="Courier New" w:hAnsi="Courier New" w:eastAsia="Courier New" w:cs="Courier New"/>
      </w:rPr>
    </w:lvl>
    <w:lvl w:ilvl="2" w:tplc="088E87CA">
      <w:start w:val="1"/>
      <w:numFmt w:val="bullet"/>
      <w:lvlText w:val="§"/>
      <w:lvlJc w:val="left"/>
      <w:pPr>
        <w:ind w:left="2160" w:hanging="360"/>
      </w:pPr>
      <w:rPr>
        <w:rFonts w:ascii="Wingdings" w:hAnsi="Wingdings" w:eastAsia="Wingdings" w:cs="Wingdings"/>
      </w:rPr>
    </w:lvl>
    <w:lvl w:ilvl="3" w:tplc="B23AD6EC">
      <w:start w:val="1"/>
      <w:numFmt w:val="bullet"/>
      <w:lvlText w:val="·"/>
      <w:lvlJc w:val="left"/>
      <w:pPr>
        <w:ind w:left="2880" w:hanging="360"/>
      </w:pPr>
      <w:rPr>
        <w:rFonts w:ascii="Symbol" w:hAnsi="Symbol" w:eastAsia="Symbol" w:cs="Symbol"/>
      </w:rPr>
    </w:lvl>
    <w:lvl w:ilvl="4" w:tplc="A3FED01A">
      <w:start w:val="1"/>
      <w:numFmt w:val="bullet"/>
      <w:lvlText w:val="o"/>
      <w:lvlJc w:val="left"/>
      <w:pPr>
        <w:ind w:left="3600" w:hanging="360"/>
      </w:pPr>
      <w:rPr>
        <w:rFonts w:ascii="Courier New" w:hAnsi="Courier New" w:eastAsia="Courier New" w:cs="Courier New"/>
      </w:rPr>
    </w:lvl>
    <w:lvl w:ilvl="5" w:tplc="367456BE">
      <w:start w:val="1"/>
      <w:numFmt w:val="bullet"/>
      <w:lvlText w:val="§"/>
      <w:lvlJc w:val="left"/>
      <w:pPr>
        <w:ind w:left="4320" w:hanging="360"/>
      </w:pPr>
      <w:rPr>
        <w:rFonts w:ascii="Wingdings" w:hAnsi="Wingdings" w:eastAsia="Wingdings" w:cs="Wingdings"/>
      </w:rPr>
    </w:lvl>
    <w:lvl w:ilvl="6" w:tplc="2B441EB2">
      <w:start w:val="1"/>
      <w:numFmt w:val="bullet"/>
      <w:lvlText w:val="·"/>
      <w:lvlJc w:val="left"/>
      <w:pPr>
        <w:ind w:left="5040" w:hanging="360"/>
      </w:pPr>
      <w:rPr>
        <w:rFonts w:ascii="Symbol" w:hAnsi="Symbol" w:eastAsia="Symbol" w:cs="Symbol"/>
      </w:rPr>
    </w:lvl>
    <w:lvl w:ilvl="7" w:tplc="E4784FFE">
      <w:start w:val="1"/>
      <w:numFmt w:val="bullet"/>
      <w:lvlText w:val="o"/>
      <w:lvlJc w:val="left"/>
      <w:pPr>
        <w:ind w:left="5760" w:hanging="360"/>
      </w:pPr>
      <w:rPr>
        <w:rFonts w:ascii="Courier New" w:hAnsi="Courier New" w:eastAsia="Courier New" w:cs="Courier New"/>
      </w:rPr>
    </w:lvl>
    <w:lvl w:ilvl="8" w:tplc="5470D71A">
      <w:start w:val="1"/>
      <w:numFmt w:val="bullet"/>
      <w:lvlText w:val="§"/>
      <w:lvlJc w:val="left"/>
      <w:pPr>
        <w:ind w:left="6480" w:hanging="360"/>
      </w:pPr>
      <w:rPr>
        <w:rFonts w:ascii="Wingdings" w:hAnsi="Wingdings" w:eastAsia="Wingdings" w:cs="Wingdings"/>
      </w:rPr>
    </w:lvl>
  </w:abstractNum>
  <w:abstractNum w:abstractNumId="5" w15:restartNumberingAfterBreak="0">
    <w:nsid w:val="120DF5B8"/>
    <w:multiLevelType w:val="hybridMultilevel"/>
    <w:tmpl w:val="902A2056"/>
    <w:lvl w:ilvl="0" w:tplc="FCDAFDB6">
      <w:start w:val="1"/>
      <w:numFmt w:val="bullet"/>
      <w:lvlText w:val=""/>
      <w:lvlJc w:val="left"/>
      <w:pPr>
        <w:ind w:left="720" w:hanging="360"/>
      </w:pPr>
      <w:rPr>
        <w:rFonts w:hint="default" w:ascii="Symbol" w:hAnsi="Symbol"/>
      </w:rPr>
    </w:lvl>
    <w:lvl w:ilvl="1" w:tplc="B4E43212">
      <w:start w:val="1"/>
      <w:numFmt w:val="bullet"/>
      <w:lvlText w:val="o"/>
      <w:lvlJc w:val="left"/>
      <w:pPr>
        <w:ind w:left="1440" w:hanging="360"/>
      </w:pPr>
      <w:rPr>
        <w:rFonts w:hint="default" w:ascii="Courier New" w:hAnsi="Courier New"/>
      </w:rPr>
    </w:lvl>
    <w:lvl w:ilvl="2" w:tplc="5C1C1212">
      <w:start w:val="1"/>
      <w:numFmt w:val="bullet"/>
      <w:lvlText w:val=""/>
      <w:lvlJc w:val="left"/>
      <w:pPr>
        <w:ind w:left="2160" w:hanging="360"/>
      </w:pPr>
      <w:rPr>
        <w:rFonts w:hint="default" w:ascii="Wingdings" w:hAnsi="Wingdings"/>
      </w:rPr>
    </w:lvl>
    <w:lvl w:ilvl="3" w:tplc="9FBA1056">
      <w:start w:val="1"/>
      <w:numFmt w:val="bullet"/>
      <w:lvlText w:val=""/>
      <w:lvlJc w:val="left"/>
      <w:pPr>
        <w:ind w:left="2880" w:hanging="360"/>
      </w:pPr>
      <w:rPr>
        <w:rFonts w:hint="default" w:ascii="Symbol" w:hAnsi="Symbol"/>
      </w:rPr>
    </w:lvl>
    <w:lvl w:ilvl="4" w:tplc="37564592">
      <w:start w:val="1"/>
      <w:numFmt w:val="bullet"/>
      <w:lvlText w:val="o"/>
      <w:lvlJc w:val="left"/>
      <w:pPr>
        <w:ind w:left="3600" w:hanging="360"/>
      </w:pPr>
      <w:rPr>
        <w:rFonts w:hint="default" w:ascii="Courier New" w:hAnsi="Courier New"/>
      </w:rPr>
    </w:lvl>
    <w:lvl w:ilvl="5" w:tplc="7654D936">
      <w:start w:val="1"/>
      <w:numFmt w:val="bullet"/>
      <w:lvlText w:val=""/>
      <w:lvlJc w:val="left"/>
      <w:pPr>
        <w:ind w:left="4320" w:hanging="360"/>
      </w:pPr>
      <w:rPr>
        <w:rFonts w:hint="default" w:ascii="Wingdings" w:hAnsi="Wingdings"/>
      </w:rPr>
    </w:lvl>
    <w:lvl w:ilvl="6" w:tplc="A37C45AA">
      <w:start w:val="1"/>
      <w:numFmt w:val="bullet"/>
      <w:lvlText w:val=""/>
      <w:lvlJc w:val="left"/>
      <w:pPr>
        <w:ind w:left="5040" w:hanging="360"/>
      </w:pPr>
      <w:rPr>
        <w:rFonts w:hint="default" w:ascii="Symbol" w:hAnsi="Symbol"/>
      </w:rPr>
    </w:lvl>
    <w:lvl w:ilvl="7" w:tplc="033443A2">
      <w:start w:val="1"/>
      <w:numFmt w:val="bullet"/>
      <w:lvlText w:val="o"/>
      <w:lvlJc w:val="left"/>
      <w:pPr>
        <w:ind w:left="5760" w:hanging="360"/>
      </w:pPr>
      <w:rPr>
        <w:rFonts w:hint="default" w:ascii="Courier New" w:hAnsi="Courier New"/>
      </w:rPr>
    </w:lvl>
    <w:lvl w:ilvl="8" w:tplc="0248D9C4">
      <w:start w:val="1"/>
      <w:numFmt w:val="bullet"/>
      <w:lvlText w:val=""/>
      <w:lvlJc w:val="left"/>
      <w:pPr>
        <w:ind w:left="6480" w:hanging="360"/>
      </w:pPr>
      <w:rPr>
        <w:rFonts w:hint="default" w:ascii="Wingdings" w:hAnsi="Wingdings"/>
      </w:rPr>
    </w:lvl>
  </w:abstractNum>
  <w:abstractNum w:abstractNumId="6" w15:restartNumberingAfterBreak="0">
    <w:nsid w:val="14C86D12"/>
    <w:multiLevelType w:val="hybridMultilevel"/>
    <w:tmpl w:val="3D5A31C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188B4DA8"/>
    <w:multiLevelType w:val="hybridMultilevel"/>
    <w:tmpl w:val="E404F808"/>
    <w:lvl w:ilvl="0" w:tplc="0409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8" w15:restartNumberingAfterBreak="0">
    <w:nsid w:val="36447EA9"/>
    <w:multiLevelType w:val="multilevel"/>
    <w:tmpl w:val="F6A49C72"/>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9995557"/>
    <w:multiLevelType w:val="hybridMultilevel"/>
    <w:tmpl w:val="61DCA2AA"/>
    <w:lvl w:ilvl="0" w:tplc="D942484E">
      <w:start w:val="1"/>
      <w:numFmt w:val="bullet"/>
      <w:lvlText w:val="·"/>
      <w:lvlJc w:val="left"/>
      <w:pPr>
        <w:ind w:left="720" w:hanging="360"/>
      </w:pPr>
      <w:rPr>
        <w:rFonts w:ascii="Symbol" w:hAnsi="Symbol" w:eastAsia="Symbol" w:cs="Symbol"/>
      </w:rPr>
    </w:lvl>
    <w:lvl w:ilvl="1" w:tplc="269E060A">
      <w:start w:val="1"/>
      <w:numFmt w:val="bullet"/>
      <w:lvlText w:val="o"/>
      <w:lvlJc w:val="left"/>
      <w:pPr>
        <w:ind w:left="1440" w:hanging="360"/>
      </w:pPr>
      <w:rPr>
        <w:rFonts w:ascii="Courier New" w:hAnsi="Courier New" w:eastAsia="Courier New" w:cs="Courier New"/>
      </w:rPr>
    </w:lvl>
    <w:lvl w:ilvl="2" w:tplc="F7563830">
      <w:start w:val="1"/>
      <w:numFmt w:val="bullet"/>
      <w:lvlText w:val="§"/>
      <w:lvlJc w:val="left"/>
      <w:pPr>
        <w:ind w:left="2160" w:hanging="360"/>
      </w:pPr>
      <w:rPr>
        <w:rFonts w:ascii="Wingdings" w:hAnsi="Wingdings" w:eastAsia="Wingdings" w:cs="Wingdings"/>
      </w:rPr>
    </w:lvl>
    <w:lvl w:ilvl="3" w:tplc="1382BC4C">
      <w:start w:val="1"/>
      <w:numFmt w:val="bullet"/>
      <w:lvlText w:val="·"/>
      <w:lvlJc w:val="left"/>
      <w:pPr>
        <w:ind w:left="2880" w:hanging="360"/>
      </w:pPr>
      <w:rPr>
        <w:rFonts w:ascii="Symbol" w:hAnsi="Symbol" w:eastAsia="Symbol" w:cs="Symbol"/>
      </w:rPr>
    </w:lvl>
    <w:lvl w:ilvl="4" w:tplc="49E67F7E">
      <w:start w:val="1"/>
      <w:numFmt w:val="bullet"/>
      <w:lvlText w:val="o"/>
      <w:lvlJc w:val="left"/>
      <w:pPr>
        <w:ind w:left="3600" w:hanging="360"/>
      </w:pPr>
      <w:rPr>
        <w:rFonts w:ascii="Courier New" w:hAnsi="Courier New" w:eastAsia="Courier New" w:cs="Courier New"/>
      </w:rPr>
    </w:lvl>
    <w:lvl w:ilvl="5" w:tplc="855202B2">
      <w:start w:val="1"/>
      <w:numFmt w:val="bullet"/>
      <w:lvlText w:val="§"/>
      <w:lvlJc w:val="left"/>
      <w:pPr>
        <w:ind w:left="4320" w:hanging="360"/>
      </w:pPr>
      <w:rPr>
        <w:rFonts w:ascii="Wingdings" w:hAnsi="Wingdings" w:eastAsia="Wingdings" w:cs="Wingdings"/>
      </w:rPr>
    </w:lvl>
    <w:lvl w:ilvl="6" w:tplc="C1D2263A">
      <w:start w:val="1"/>
      <w:numFmt w:val="bullet"/>
      <w:lvlText w:val="·"/>
      <w:lvlJc w:val="left"/>
      <w:pPr>
        <w:ind w:left="5040" w:hanging="360"/>
      </w:pPr>
      <w:rPr>
        <w:rFonts w:ascii="Symbol" w:hAnsi="Symbol" w:eastAsia="Symbol" w:cs="Symbol"/>
      </w:rPr>
    </w:lvl>
    <w:lvl w:ilvl="7" w:tplc="FC060B56">
      <w:start w:val="1"/>
      <w:numFmt w:val="bullet"/>
      <w:lvlText w:val="o"/>
      <w:lvlJc w:val="left"/>
      <w:pPr>
        <w:ind w:left="5760" w:hanging="360"/>
      </w:pPr>
      <w:rPr>
        <w:rFonts w:ascii="Courier New" w:hAnsi="Courier New" w:eastAsia="Courier New" w:cs="Courier New"/>
      </w:rPr>
    </w:lvl>
    <w:lvl w:ilvl="8" w:tplc="4EA80598">
      <w:start w:val="1"/>
      <w:numFmt w:val="bullet"/>
      <w:lvlText w:val="§"/>
      <w:lvlJc w:val="left"/>
      <w:pPr>
        <w:ind w:left="6480" w:hanging="360"/>
      </w:pPr>
      <w:rPr>
        <w:rFonts w:ascii="Wingdings" w:hAnsi="Wingdings" w:eastAsia="Wingdings" w:cs="Wingdings"/>
      </w:rPr>
    </w:lvl>
  </w:abstractNum>
  <w:abstractNum w:abstractNumId="10" w15:restartNumberingAfterBreak="0">
    <w:nsid w:val="4770489B"/>
    <w:multiLevelType w:val="hybridMultilevel"/>
    <w:tmpl w:val="991EB8C2"/>
    <w:lvl w:ilvl="0" w:tplc="726409E0">
      <w:start w:val="1"/>
      <w:numFmt w:val="bullet"/>
      <w:lvlText w:val=""/>
      <w:lvlJc w:val="left"/>
      <w:pPr>
        <w:ind w:left="720" w:hanging="360"/>
      </w:pPr>
      <w:rPr>
        <w:rFonts w:hint="default" w:ascii="Symbol" w:hAnsi="Symbol"/>
      </w:rPr>
    </w:lvl>
    <w:lvl w:ilvl="1" w:tplc="482643DA">
      <w:start w:val="1"/>
      <w:numFmt w:val="bullet"/>
      <w:lvlText w:val="o"/>
      <w:lvlJc w:val="left"/>
      <w:pPr>
        <w:ind w:left="1440" w:hanging="360"/>
      </w:pPr>
      <w:rPr>
        <w:rFonts w:hint="default" w:ascii="Courier New" w:hAnsi="Courier New"/>
      </w:rPr>
    </w:lvl>
    <w:lvl w:ilvl="2" w:tplc="4EB4B2D2">
      <w:start w:val="1"/>
      <w:numFmt w:val="bullet"/>
      <w:lvlText w:val=""/>
      <w:lvlJc w:val="left"/>
      <w:pPr>
        <w:ind w:left="2160" w:hanging="360"/>
      </w:pPr>
      <w:rPr>
        <w:rFonts w:hint="default" w:ascii="Wingdings" w:hAnsi="Wingdings"/>
      </w:rPr>
    </w:lvl>
    <w:lvl w:ilvl="3" w:tplc="B39254C0">
      <w:start w:val="1"/>
      <w:numFmt w:val="bullet"/>
      <w:lvlText w:val=""/>
      <w:lvlJc w:val="left"/>
      <w:pPr>
        <w:ind w:left="2880" w:hanging="360"/>
      </w:pPr>
      <w:rPr>
        <w:rFonts w:hint="default" w:ascii="Symbol" w:hAnsi="Symbol"/>
      </w:rPr>
    </w:lvl>
    <w:lvl w:ilvl="4" w:tplc="BCAE14D4">
      <w:start w:val="1"/>
      <w:numFmt w:val="bullet"/>
      <w:lvlText w:val="o"/>
      <w:lvlJc w:val="left"/>
      <w:pPr>
        <w:ind w:left="3600" w:hanging="360"/>
      </w:pPr>
      <w:rPr>
        <w:rFonts w:hint="default" w:ascii="Courier New" w:hAnsi="Courier New"/>
      </w:rPr>
    </w:lvl>
    <w:lvl w:ilvl="5" w:tplc="5D669D64">
      <w:start w:val="1"/>
      <w:numFmt w:val="bullet"/>
      <w:lvlText w:val=""/>
      <w:lvlJc w:val="left"/>
      <w:pPr>
        <w:ind w:left="4320" w:hanging="360"/>
      </w:pPr>
      <w:rPr>
        <w:rFonts w:hint="default" w:ascii="Wingdings" w:hAnsi="Wingdings"/>
      </w:rPr>
    </w:lvl>
    <w:lvl w:ilvl="6" w:tplc="74020EDE">
      <w:start w:val="1"/>
      <w:numFmt w:val="bullet"/>
      <w:lvlText w:val=""/>
      <w:lvlJc w:val="left"/>
      <w:pPr>
        <w:ind w:left="5040" w:hanging="360"/>
      </w:pPr>
      <w:rPr>
        <w:rFonts w:hint="default" w:ascii="Symbol" w:hAnsi="Symbol"/>
      </w:rPr>
    </w:lvl>
    <w:lvl w:ilvl="7" w:tplc="ACB2C0EC">
      <w:start w:val="1"/>
      <w:numFmt w:val="bullet"/>
      <w:lvlText w:val="o"/>
      <w:lvlJc w:val="left"/>
      <w:pPr>
        <w:ind w:left="5760" w:hanging="360"/>
      </w:pPr>
      <w:rPr>
        <w:rFonts w:hint="default" w:ascii="Courier New" w:hAnsi="Courier New"/>
      </w:rPr>
    </w:lvl>
    <w:lvl w:ilvl="8" w:tplc="A20A0870">
      <w:start w:val="1"/>
      <w:numFmt w:val="bullet"/>
      <w:lvlText w:val=""/>
      <w:lvlJc w:val="left"/>
      <w:pPr>
        <w:ind w:left="6480" w:hanging="360"/>
      </w:pPr>
      <w:rPr>
        <w:rFonts w:hint="default" w:ascii="Wingdings" w:hAnsi="Wingdings"/>
      </w:rPr>
    </w:lvl>
  </w:abstractNum>
  <w:abstractNum w:abstractNumId="11" w15:restartNumberingAfterBreak="0">
    <w:nsid w:val="5EF657FE"/>
    <w:multiLevelType w:val="hybridMultilevel"/>
    <w:tmpl w:val="D7846484"/>
    <w:lvl w:ilvl="0" w:tplc="9182AEA4">
      <w:start w:val="1"/>
      <w:numFmt w:val="bullet"/>
      <w:lvlText w:val=""/>
      <w:lvlJc w:val="left"/>
      <w:pPr>
        <w:ind w:left="720" w:hanging="360"/>
      </w:pPr>
      <w:rPr>
        <w:rFonts w:hint="default" w:ascii="Symbol" w:hAnsi="Symbol" w:eastAsia="Calibri" w:cs="Calibri"/>
      </w:rPr>
    </w:lvl>
    <w:lvl w:ilvl="1" w:tplc="4E1870EC">
      <w:start w:val="1"/>
      <w:numFmt w:val="bullet"/>
      <w:lvlText w:val="o"/>
      <w:lvlJc w:val="left"/>
      <w:pPr>
        <w:ind w:left="1440" w:hanging="360"/>
      </w:pPr>
      <w:rPr>
        <w:rFonts w:hint="default" w:ascii="Courier New" w:hAnsi="Courier New" w:cs="Courier New"/>
      </w:rPr>
    </w:lvl>
    <w:lvl w:ilvl="2" w:tplc="70C81C9E">
      <w:start w:val="1"/>
      <w:numFmt w:val="bullet"/>
      <w:lvlText w:val=""/>
      <w:lvlJc w:val="left"/>
      <w:pPr>
        <w:ind w:left="2160" w:hanging="360"/>
      </w:pPr>
      <w:rPr>
        <w:rFonts w:hint="default" w:ascii="Wingdings" w:hAnsi="Wingdings"/>
      </w:rPr>
    </w:lvl>
    <w:lvl w:ilvl="3" w:tplc="4E6CEC8A">
      <w:start w:val="1"/>
      <w:numFmt w:val="bullet"/>
      <w:lvlText w:val=""/>
      <w:lvlJc w:val="left"/>
      <w:pPr>
        <w:ind w:left="2880" w:hanging="360"/>
      </w:pPr>
      <w:rPr>
        <w:rFonts w:hint="default" w:ascii="Symbol" w:hAnsi="Symbol"/>
      </w:rPr>
    </w:lvl>
    <w:lvl w:ilvl="4" w:tplc="07023C6C">
      <w:start w:val="1"/>
      <w:numFmt w:val="bullet"/>
      <w:lvlText w:val="o"/>
      <w:lvlJc w:val="left"/>
      <w:pPr>
        <w:ind w:left="3600" w:hanging="360"/>
      </w:pPr>
      <w:rPr>
        <w:rFonts w:hint="default" w:ascii="Courier New" w:hAnsi="Courier New" w:cs="Courier New"/>
      </w:rPr>
    </w:lvl>
    <w:lvl w:ilvl="5" w:tplc="724895A8">
      <w:start w:val="1"/>
      <w:numFmt w:val="bullet"/>
      <w:lvlText w:val=""/>
      <w:lvlJc w:val="left"/>
      <w:pPr>
        <w:ind w:left="4320" w:hanging="360"/>
      </w:pPr>
      <w:rPr>
        <w:rFonts w:hint="default" w:ascii="Wingdings" w:hAnsi="Wingdings"/>
      </w:rPr>
    </w:lvl>
    <w:lvl w:ilvl="6" w:tplc="E8D01870">
      <w:start w:val="1"/>
      <w:numFmt w:val="bullet"/>
      <w:lvlText w:val=""/>
      <w:lvlJc w:val="left"/>
      <w:pPr>
        <w:ind w:left="5040" w:hanging="360"/>
      </w:pPr>
      <w:rPr>
        <w:rFonts w:hint="default" w:ascii="Symbol" w:hAnsi="Symbol"/>
      </w:rPr>
    </w:lvl>
    <w:lvl w:ilvl="7" w:tplc="F78E86D4">
      <w:start w:val="1"/>
      <w:numFmt w:val="bullet"/>
      <w:lvlText w:val="o"/>
      <w:lvlJc w:val="left"/>
      <w:pPr>
        <w:ind w:left="5760" w:hanging="360"/>
      </w:pPr>
      <w:rPr>
        <w:rFonts w:hint="default" w:ascii="Courier New" w:hAnsi="Courier New" w:cs="Courier New"/>
      </w:rPr>
    </w:lvl>
    <w:lvl w:ilvl="8" w:tplc="D770699E">
      <w:start w:val="1"/>
      <w:numFmt w:val="bullet"/>
      <w:lvlText w:val=""/>
      <w:lvlJc w:val="left"/>
      <w:pPr>
        <w:ind w:left="6480" w:hanging="360"/>
      </w:pPr>
      <w:rPr>
        <w:rFonts w:hint="default" w:ascii="Wingdings" w:hAnsi="Wingdings"/>
      </w:rPr>
    </w:lvl>
  </w:abstractNum>
  <w:abstractNum w:abstractNumId="12" w15:restartNumberingAfterBreak="0">
    <w:nsid w:val="6D4F3DCC"/>
    <w:multiLevelType w:val="hybridMultilevel"/>
    <w:tmpl w:val="54105EE6"/>
    <w:lvl w:ilvl="0" w:tplc="62DAC94E">
      <w:numFmt w:val="bullet"/>
      <w:lvlText w:val=""/>
      <w:lvlJc w:val="left"/>
      <w:pPr>
        <w:ind w:left="720" w:hanging="360"/>
      </w:pPr>
      <w:rPr>
        <w:rFonts w:hint="default" w:ascii="Symbol" w:hAnsi="Symbol" w:eastAsia="Calibri"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6F76454F"/>
    <w:multiLevelType w:val="hybridMultilevel"/>
    <w:tmpl w:val="C93E087A"/>
    <w:lvl w:ilvl="0" w:tplc="D2327944">
      <w:numFmt w:val="bullet"/>
      <w:lvlText w:val=""/>
      <w:lvlJc w:val="left"/>
      <w:pPr>
        <w:ind w:left="720" w:hanging="360"/>
      </w:pPr>
      <w:rPr>
        <w:rFonts w:hint="default" w:ascii="Symbol" w:hAnsi="Symbol" w:eastAsia="Calibri"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705E2190"/>
    <w:multiLevelType w:val="hybridMultilevel"/>
    <w:tmpl w:val="8A8C8DD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72877823"/>
    <w:multiLevelType w:val="hybridMultilevel"/>
    <w:tmpl w:val="6626181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76E81507"/>
    <w:multiLevelType w:val="hybridMultilevel"/>
    <w:tmpl w:val="065425BE"/>
    <w:lvl w:ilvl="0" w:tplc="722C69CC">
      <w:start w:val="1"/>
      <w:numFmt w:val="decimal"/>
      <w:lvlText w:val="%1."/>
      <w:lvlJc w:val="left"/>
      <w:pPr>
        <w:ind w:left="720" w:hanging="360"/>
      </w:pPr>
      <w:rPr>
        <w:rFonts w:hint="default" w:ascii="Aptos" w:hAnsi="Aptos"/>
      </w:rPr>
    </w:lvl>
    <w:lvl w:ilvl="1" w:tplc="218095A4">
      <w:start w:val="1"/>
      <w:numFmt w:val="lowerLetter"/>
      <w:lvlText w:val="%2."/>
      <w:lvlJc w:val="left"/>
      <w:pPr>
        <w:ind w:left="1440" w:hanging="360"/>
      </w:pPr>
    </w:lvl>
    <w:lvl w:ilvl="2" w:tplc="22B86F76">
      <w:start w:val="1"/>
      <w:numFmt w:val="lowerRoman"/>
      <w:lvlText w:val="%3."/>
      <w:lvlJc w:val="right"/>
      <w:pPr>
        <w:ind w:left="2160" w:hanging="180"/>
      </w:pPr>
    </w:lvl>
    <w:lvl w:ilvl="3" w:tplc="5AA849A2">
      <w:start w:val="1"/>
      <w:numFmt w:val="decimal"/>
      <w:lvlText w:val="%4."/>
      <w:lvlJc w:val="left"/>
      <w:pPr>
        <w:ind w:left="2880" w:hanging="360"/>
      </w:pPr>
    </w:lvl>
    <w:lvl w:ilvl="4" w:tplc="460C8E92">
      <w:start w:val="1"/>
      <w:numFmt w:val="lowerLetter"/>
      <w:lvlText w:val="%5."/>
      <w:lvlJc w:val="left"/>
      <w:pPr>
        <w:ind w:left="3600" w:hanging="360"/>
      </w:pPr>
    </w:lvl>
    <w:lvl w:ilvl="5" w:tplc="E962D914">
      <w:start w:val="1"/>
      <w:numFmt w:val="lowerRoman"/>
      <w:lvlText w:val="%6."/>
      <w:lvlJc w:val="right"/>
      <w:pPr>
        <w:ind w:left="4320" w:hanging="180"/>
      </w:pPr>
    </w:lvl>
    <w:lvl w:ilvl="6" w:tplc="5CD26CBA">
      <w:start w:val="1"/>
      <w:numFmt w:val="decimal"/>
      <w:lvlText w:val="%7."/>
      <w:lvlJc w:val="left"/>
      <w:pPr>
        <w:ind w:left="5040" w:hanging="360"/>
      </w:pPr>
    </w:lvl>
    <w:lvl w:ilvl="7" w:tplc="8030250C">
      <w:start w:val="1"/>
      <w:numFmt w:val="lowerLetter"/>
      <w:lvlText w:val="%8."/>
      <w:lvlJc w:val="left"/>
      <w:pPr>
        <w:ind w:left="5760" w:hanging="360"/>
      </w:pPr>
    </w:lvl>
    <w:lvl w:ilvl="8" w:tplc="AF26B520">
      <w:start w:val="1"/>
      <w:numFmt w:val="lowerRoman"/>
      <w:lvlText w:val="%9."/>
      <w:lvlJc w:val="right"/>
      <w:pPr>
        <w:ind w:left="6480" w:hanging="180"/>
      </w:pPr>
    </w:lvl>
  </w:abstractNum>
  <w:abstractNum w:abstractNumId="17" w15:restartNumberingAfterBreak="0">
    <w:nsid w:val="7D2C51E6"/>
    <w:multiLevelType w:val="hybridMultilevel"/>
    <w:tmpl w:val="4F32BF3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5374200">
    <w:abstractNumId w:val="2"/>
  </w:num>
  <w:num w:numId="2" w16cid:durableId="959535066">
    <w:abstractNumId w:val="10"/>
  </w:num>
  <w:num w:numId="3" w16cid:durableId="1548294805">
    <w:abstractNumId w:val="16"/>
  </w:num>
  <w:num w:numId="4" w16cid:durableId="540288735">
    <w:abstractNumId w:val="5"/>
  </w:num>
  <w:num w:numId="5" w16cid:durableId="141891504">
    <w:abstractNumId w:val="0"/>
  </w:num>
  <w:num w:numId="6" w16cid:durableId="2009358745">
    <w:abstractNumId w:val="3"/>
  </w:num>
  <w:num w:numId="7" w16cid:durableId="1198087168">
    <w:abstractNumId w:val="4"/>
  </w:num>
  <w:num w:numId="8" w16cid:durableId="1939679830">
    <w:abstractNumId w:val="9"/>
  </w:num>
  <w:num w:numId="9" w16cid:durableId="1279071572">
    <w:abstractNumId w:val="11"/>
  </w:num>
  <w:num w:numId="10" w16cid:durableId="1226338520">
    <w:abstractNumId w:val="15"/>
  </w:num>
  <w:num w:numId="11" w16cid:durableId="918908872">
    <w:abstractNumId w:val="7"/>
  </w:num>
  <w:num w:numId="12" w16cid:durableId="542404334">
    <w:abstractNumId w:val="14"/>
  </w:num>
  <w:num w:numId="13" w16cid:durableId="337077104">
    <w:abstractNumId w:val="6"/>
  </w:num>
  <w:num w:numId="14" w16cid:durableId="1640576427">
    <w:abstractNumId w:val="12"/>
  </w:num>
  <w:num w:numId="15" w16cid:durableId="1096437694">
    <w:abstractNumId w:val="13"/>
  </w:num>
  <w:num w:numId="16" w16cid:durableId="1742755646">
    <w:abstractNumId w:val="17"/>
  </w:num>
  <w:num w:numId="17" w16cid:durableId="1638610875">
    <w:abstractNumId w:val="8"/>
  </w:num>
  <w:num w:numId="18" w16cid:durableId="586617089">
    <w:abstractNumId w:val="1"/>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derico Sarri">
    <w15:presenceInfo w15:providerId="AD" w15:userId="S-1-5-21-3634375169-349652478-132871727-37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1B2"/>
    <w:rsid w:val="0000022F"/>
    <w:rsid w:val="000005E2"/>
    <w:rsid w:val="00000A11"/>
    <w:rsid w:val="00003DFD"/>
    <w:rsid w:val="00005F1A"/>
    <w:rsid w:val="0000628E"/>
    <w:rsid w:val="000107D3"/>
    <w:rsid w:val="000216AB"/>
    <w:rsid w:val="00021BA4"/>
    <w:rsid w:val="00022FD5"/>
    <w:rsid w:val="0002339A"/>
    <w:rsid w:val="00023548"/>
    <w:rsid w:val="000257CA"/>
    <w:rsid w:val="000264C8"/>
    <w:rsid w:val="0002696F"/>
    <w:rsid w:val="00027842"/>
    <w:rsid w:val="000332F6"/>
    <w:rsid w:val="000337B8"/>
    <w:rsid w:val="00035C58"/>
    <w:rsid w:val="000362B8"/>
    <w:rsid w:val="00036496"/>
    <w:rsid w:val="00036E7C"/>
    <w:rsid w:val="00043F48"/>
    <w:rsid w:val="00044D64"/>
    <w:rsid w:val="00044F1C"/>
    <w:rsid w:val="000458F6"/>
    <w:rsid w:val="000520A8"/>
    <w:rsid w:val="00052E00"/>
    <w:rsid w:val="00054138"/>
    <w:rsid w:val="00062698"/>
    <w:rsid w:val="00070627"/>
    <w:rsid w:val="00071204"/>
    <w:rsid w:val="0007157F"/>
    <w:rsid w:val="00076182"/>
    <w:rsid w:val="00077748"/>
    <w:rsid w:val="000778AD"/>
    <w:rsid w:val="0008044B"/>
    <w:rsid w:val="000815AF"/>
    <w:rsid w:val="000835F5"/>
    <w:rsid w:val="00084FB6"/>
    <w:rsid w:val="00092463"/>
    <w:rsid w:val="00093CB9"/>
    <w:rsid w:val="00095685"/>
    <w:rsid w:val="00097618"/>
    <w:rsid w:val="000A01F3"/>
    <w:rsid w:val="000A5940"/>
    <w:rsid w:val="000A6EA9"/>
    <w:rsid w:val="000A72D5"/>
    <w:rsid w:val="000B040D"/>
    <w:rsid w:val="000B050C"/>
    <w:rsid w:val="000B1A85"/>
    <w:rsid w:val="000B3D94"/>
    <w:rsid w:val="000B44ED"/>
    <w:rsid w:val="000B4E73"/>
    <w:rsid w:val="000C0E4E"/>
    <w:rsid w:val="000C2833"/>
    <w:rsid w:val="000C30E4"/>
    <w:rsid w:val="000C3A5F"/>
    <w:rsid w:val="000C6EB5"/>
    <w:rsid w:val="000D584A"/>
    <w:rsid w:val="000D73BE"/>
    <w:rsid w:val="000D7D6F"/>
    <w:rsid w:val="000E4593"/>
    <w:rsid w:val="000E553C"/>
    <w:rsid w:val="000E6B84"/>
    <w:rsid w:val="000E70E9"/>
    <w:rsid w:val="000E7AF3"/>
    <w:rsid w:val="000F0D75"/>
    <w:rsid w:val="000F20EE"/>
    <w:rsid w:val="000F41F3"/>
    <w:rsid w:val="000F5CB6"/>
    <w:rsid w:val="00103089"/>
    <w:rsid w:val="00103450"/>
    <w:rsid w:val="00103D60"/>
    <w:rsid w:val="00104095"/>
    <w:rsid w:val="00110A4F"/>
    <w:rsid w:val="001156C6"/>
    <w:rsid w:val="001164C1"/>
    <w:rsid w:val="0011684F"/>
    <w:rsid w:val="00124795"/>
    <w:rsid w:val="001316DE"/>
    <w:rsid w:val="00132CC7"/>
    <w:rsid w:val="00133617"/>
    <w:rsid w:val="001343CA"/>
    <w:rsid w:val="0013645C"/>
    <w:rsid w:val="00136949"/>
    <w:rsid w:val="00137529"/>
    <w:rsid w:val="0013761A"/>
    <w:rsid w:val="00141EBC"/>
    <w:rsid w:val="001434D0"/>
    <w:rsid w:val="00155704"/>
    <w:rsid w:val="00156575"/>
    <w:rsid w:val="0015663D"/>
    <w:rsid w:val="001662DE"/>
    <w:rsid w:val="00166CEA"/>
    <w:rsid w:val="00167BCD"/>
    <w:rsid w:val="00170507"/>
    <w:rsid w:val="0017253E"/>
    <w:rsid w:val="00173120"/>
    <w:rsid w:val="0017501D"/>
    <w:rsid w:val="00180ACB"/>
    <w:rsid w:val="00185613"/>
    <w:rsid w:val="0018580D"/>
    <w:rsid w:val="00185E1B"/>
    <w:rsid w:val="001864B9"/>
    <w:rsid w:val="001874BE"/>
    <w:rsid w:val="001911A7"/>
    <w:rsid w:val="00192BFE"/>
    <w:rsid w:val="00195AE9"/>
    <w:rsid w:val="00195DE0"/>
    <w:rsid w:val="00197A27"/>
    <w:rsid w:val="00197B9C"/>
    <w:rsid w:val="001A05DB"/>
    <w:rsid w:val="001A08BC"/>
    <w:rsid w:val="001A4710"/>
    <w:rsid w:val="001A4D1D"/>
    <w:rsid w:val="001A6662"/>
    <w:rsid w:val="001A6E6F"/>
    <w:rsid w:val="001B04B6"/>
    <w:rsid w:val="001B4EBA"/>
    <w:rsid w:val="001B619E"/>
    <w:rsid w:val="001B6618"/>
    <w:rsid w:val="001B6C2E"/>
    <w:rsid w:val="001C0D1E"/>
    <w:rsid w:val="001C22BE"/>
    <w:rsid w:val="001C4078"/>
    <w:rsid w:val="001C4993"/>
    <w:rsid w:val="001C5288"/>
    <w:rsid w:val="001C540F"/>
    <w:rsid w:val="001C65E1"/>
    <w:rsid w:val="001D0285"/>
    <w:rsid w:val="001D398C"/>
    <w:rsid w:val="001D4832"/>
    <w:rsid w:val="001D5394"/>
    <w:rsid w:val="001D7FAE"/>
    <w:rsid w:val="001E10D2"/>
    <w:rsid w:val="001E5055"/>
    <w:rsid w:val="001E58BC"/>
    <w:rsid w:val="001E7967"/>
    <w:rsid w:val="001F14FE"/>
    <w:rsid w:val="001F7C81"/>
    <w:rsid w:val="00200F16"/>
    <w:rsid w:val="002034B3"/>
    <w:rsid w:val="00203A68"/>
    <w:rsid w:val="002137AA"/>
    <w:rsid w:val="0022150B"/>
    <w:rsid w:val="0022716C"/>
    <w:rsid w:val="00231D45"/>
    <w:rsid w:val="00234522"/>
    <w:rsid w:val="002426DC"/>
    <w:rsid w:val="002430AE"/>
    <w:rsid w:val="00243AC9"/>
    <w:rsid w:val="0024521B"/>
    <w:rsid w:val="00246AD7"/>
    <w:rsid w:val="00246F05"/>
    <w:rsid w:val="00247034"/>
    <w:rsid w:val="00252662"/>
    <w:rsid w:val="00256B22"/>
    <w:rsid w:val="00256DC8"/>
    <w:rsid w:val="002636FB"/>
    <w:rsid w:val="00263CF1"/>
    <w:rsid w:val="0026437A"/>
    <w:rsid w:val="00265165"/>
    <w:rsid w:val="00266B39"/>
    <w:rsid w:val="00272670"/>
    <w:rsid w:val="00273F74"/>
    <w:rsid w:val="00274989"/>
    <w:rsid w:val="00277E36"/>
    <w:rsid w:val="00280338"/>
    <w:rsid w:val="00280A58"/>
    <w:rsid w:val="00281142"/>
    <w:rsid w:val="002815AE"/>
    <w:rsid w:val="002831B4"/>
    <w:rsid w:val="002873B3"/>
    <w:rsid w:val="00292D37"/>
    <w:rsid w:val="002936E8"/>
    <w:rsid w:val="002948D4"/>
    <w:rsid w:val="002970A2"/>
    <w:rsid w:val="002A0C92"/>
    <w:rsid w:val="002A2448"/>
    <w:rsid w:val="002A39C2"/>
    <w:rsid w:val="002A5BEC"/>
    <w:rsid w:val="002B0A40"/>
    <w:rsid w:val="002B6B8D"/>
    <w:rsid w:val="002B7388"/>
    <w:rsid w:val="002C203A"/>
    <w:rsid w:val="002C2766"/>
    <w:rsid w:val="002C390D"/>
    <w:rsid w:val="002D21CE"/>
    <w:rsid w:val="002D21EB"/>
    <w:rsid w:val="002D3606"/>
    <w:rsid w:val="002D58B1"/>
    <w:rsid w:val="002D6BAD"/>
    <w:rsid w:val="002E235E"/>
    <w:rsid w:val="002E3F3E"/>
    <w:rsid w:val="002E567A"/>
    <w:rsid w:val="002E65EB"/>
    <w:rsid w:val="002F0B88"/>
    <w:rsid w:val="002F30DC"/>
    <w:rsid w:val="002F3DAB"/>
    <w:rsid w:val="002F3E8B"/>
    <w:rsid w:val="002F5AD2"/>
    <w:rsid w:val="00301A30"/>
    <w:rsid w:val="00304D5F"/>
    <w:rsid w:val="00305669"/>
    <w:rsid w:val="003057FA"/>
    <w:rsid w:val="003071B2"/>
    <w:rsid w:val="00307724"/>
    <w:rsid w:val="00307A57"/>
    <w:rsid w:val="00312F62"/>
    <w:rsid w:val="00314F0E"/>
    <w:rsid w:val="00320855"/>
    <w:rsid w:val="00322221"/>
    <w:rsid w:val="00323E31"/>
    <w:rsid w:val="00333A22"/>
    <w:rsid w:val="003352C3"/>
    <w:rsid w:val="00335857"/>
    <w:rsid w:val="0033739F"/>
    <w:rsid w:val="00341877"/>
    <w:rsid w:val="00347107"/>
    <w:rsid w:val="0034755D"/>
    <w:rsid w:val="00347C00"/>
    <w:rsid w:val="00353D74"/>
    <w:rsid w:val="003623DF"/>
    <w:rsid w:val="00364759"/>
    <w:rsid w:val="003654F5"/>
    <w:rsid w:val="003676CE"/>
    <w:rsid w:val="00372E67"/>
    <w:rsid w:val="003750CA"/>
    <w:rsid w:val="00376621"/>
    <w:rsid w:val="00380DCF"/>
    <w:rsid w:val="00383C97"/>
    <w:rsid w:val="00386C12"/>
    <w:rsid w:val="003878AB"/>
    <w:rsid w:val="00390608"/>
    <w:rsid w:val="00394507"/>
    <w:rsid w:val="0039456A"/>
    <w:rsid w:val="0039555F"/>
    <w:rsid w:val="00395E84"/>
    <w:rsid w:val="003A01AC"/>
    <w:rsid w:val="003A1703"/>
    <w:rsid w:val="003A45EB"/>
    <w:rsid w:val="003A7701"/>
    <w:rsid w:val="003A79E4"/>
    <w:rsid w:val="003B10AE"/>
    <w:rsid w:val="003B3FCE"/>
    <w:rsid w:val="003B7604"/>
    <w:rsid w:val="003B7D37"/>
    <w:rsid w:val="003C2BE6"/>
    <w:rsid w:val="003C2C00"/>
    <w:rsid w:val="003C3BBC"/>
    <w:rsid w:val="003C4A57"/>
    <w:rsid w:val="003C5EFD"/>
    <w:rsid w:val="003D030E"/>
    <w:rsid w:val="003D07A1"/>
    <w:rsid w:val="003D257D"/>
    <w:rsid w:val="003D3980"/>
    <w:rsid w:val="003D3AEA"/>
    <w:rsid w:val="003D524D"/>
    <w:rsid w:val="003D6861"/>
    <w:rsid w:val="003D6E34"/>
    <w:rsid w:val="003E066A"/>
    <w:rsid w:val="003E15A4"/>
    <w:rsid w:val="003E514B"/>
    <w:rsid w:val="003E7043"/>
    <w:rsid w:val="003E7372"/>
    <w:rsid w:val="003F0236"/>
    <w:rsid w:val="003F175D"/>
    <w:rsid w:val="003F693E"/>
    <w:rsid w:val="003F76A0"/>
    <w:rsid w:val="00402223"/>
    <w:rsid w:val="0040290C"/>
    <w:rsid w:val="004041B2"/>
    <w:rsid w:val="00404AF2"/>
    <w:rsid w:val="00405394"/>
    <w:rsid w:val="00407ACC"/>
    <w:rsid w:val="0041378E"/>
    <w:rsid w:val="004144AA"/>
    <w:rsid w:val="00416ABB"/>
    <w:rsid w:val="004215D4"/>
    <w:rsid w:val="00421FBA"/>
    <w:rsid w:val="00424B0F"/>
    <w:rsid w:val="00426730"/>
    <w:rsid w:val="004277B2"/>
    <w:rsid w:val="00427DF8"/>
    <w:rsid w:val="00434DC4"/>
    <w:rsid w:val="00435037"/>
    <w:rsid w:val="00436F17"/>
    <w:rsid w:val="0043758C"/>
    <w:rsid w:val="0043C4BD"/>
    <w:rsid w:val="004409A6"/>
    <w:rsid w:val="00440C45"/>
    <w:rsid w:val="00441137"/>
    <w:rsid w:val="00441B2E"/>
    <w:rsid w:val="00441EB7"/>
    <w:rsid w:val="0044356B"/>
    <w:rsid w:val="004449EC"/>
    <w:rsid w:val="004452AA"/>
    <w:rsid w:val="00445980"/>
    <w:rsid w:val="00445BAC"/>
    <w:rsid w:val="0045107E"/>
    <w:rsid w:val="004510BE"/>
    <w:rsid w:val="00453C34"/>
    <w:rsid w:val="00457185"/>
    <w:rsid w:val="0046075E"/>
    <w:rsid w:val="004615EC"/>
    <w:rsid w:val="00462059"/>
    <w:rsid w:val="00462A46"/>
    <w:rsid w:val="00463A1A"/>
    <w:rsid w:val="00463D05"/>
    <w:rsid w:val="0047302E"/>
    <w:rsid w:val="0047481E"/>
    <w:rsid w:val="004755F2"/>
    <w:rsid w:val="004804A4"/>
    <w:rsid w:val="0048196D"/>
    <w:rsid w:val="00484BCB"/>
    <w:rsid w:val="00486716"/>
    <w:rsid w:val="00495D88"/>
    <w:rsid w:val="00496EB0"/>
    <w:rsid w:val="00497037"/>
    <w:rsid w:val="004A0B2B"/>
    <w:rsid w:val="004A1941"/>
    <w:rsid w:val="004A303C"/>
    <w:rsid w:val="004A5836"/>
    <w:rsid w:val="004A676A"/>
    <w:rsid w:val="004A729B"/>
    <w:rsid w:val="004B070F"/>
    <w:rsid w:val="004B3778"/>
    <w:rsid w:val="004B4460"/>
    <w:rsid w:val="004B4FBE"/>
    <w:rsid w:val="004C0733"/>
    <w:rsid w:val="004C0C8B"/>
    <w:rsid w:val="004C0E85"/>
    <w:rsid w:val="004C298D"/>
    <w:rsid w:val="004C3C93"/>
    <w:rsid w:val="004C5377"/>
    <w:rsid w:val="004D3D72"/>
    <w:rsid w:val="004D6F29"/>
    <w:rsid w:val="004E089B"/>
    <w:rsid w:val="004E2A57"/>
    <w:rsid w:val="004E2C37"/>
    <w:rsid w:val="004E6B5F"/>
    <w:rsid w:val="004E779B"/>
    <w:rsid w:val="004E7F46"/>
    <w:rsid w:val="004EDC5C"/>
    <w:rsid w:val="004F0036"/>
    <w:rsid w:val="004F04E3"/>
    <w:rsid w:val="004F48B5"/>
    <w:rsid w:val="004F6CD8"/>
    <w:rsid w:val="004F7ADE"/>
    <w:rsid w:val="005017AC"/>
    <w:rsid w:val="00504238"/>
    <w:rsid w:val="00510047"/>
    <w:rsid w:val="00512040"/>
    <w:rsid w:val="00512C86"/>
    <w:rsid w:val="005144C7"/>
    <w:rsid w:val="00515682"/>
    <w:rsid w:val="00520289"/>
    <w:rsid w:val="005229A8"/>
    <w:rsid w:val="0052393C"/>
    <w:rsid w:val="00524F2C"/>
    <w:rsid w:val="00527452"/>
    <w:rsid w:val="005311F1"/>
    <w:rsid w:val="005343A9"/>
    <w:rsid w:val="005372AF"/>
    <w:rsid w:val="00545159"/>
    <w:rsid w:val="00546382"/>
    <w:rsid w:val="00546901"/>
    <w:rsid w:val="00547A1B"/>
    <w:rsid w:val="00552F75"/>
    <w:rsid w:val="00554EA7"/>
    <w:rsid w:val="0055607D"/>
    <w:rsid w:val="00556654"/>
    <w:rsid w:val="005566C6"/>
    <w:rsid w:val="00560684"/>
    <w:rsid w:val="005705AB"/>
    <w:rsid w:val="00572293"/>
    <w:rsid w:val="00572DDB"/>
    <w:rsid w:val="00580671"/>
    <w:rsid w:val="005811BC"/>
    <w:rsid w:val="00585723"/>
    <w:rsid w:val="00585987"/>
    <w:rsid w:val="0059075B"/>
    <w:rsid w:val="00592EB4"/>
    <w:rsid w:val="005948F0"/>
    <w:rsid w:val="005971EC"/>
    <w:rsid w:val="005A6255"/>
    <w:rsid w:val="005A625E"/>
    <w:rsid w:val="005B3ED4"/>
    <w:rsid w:val="005C2299"/>
    <w:rsid w:val="005C51DA"/>
    <w:rsid w:val="005C5CAE"/>
    <w:rsid w:val="005C5ED8"/>
    <w:rsid w:val="005C7F18"/>
    <w:rsid w:val="005D153B"/>
    <w:rsid w:val="005D2D9A"/>
    <w:rsid w:val="005D3B17"/>
    <w:rsid w:val="005E085A"/>
    <w:rsid w:val="005E409F"/>
    <w:rsid w:val="005F173F"/>
    <w:rsid w:val="005F2B0C"/>
    <w:rsid w:val="005F6F16"/>
    <w:rsid w:val="00600F6D"/>
    <w:rsid w:val="00604B60"/>
    <w:rsid w:val="006116EC"/>
    <w:rsid w:val="00615A1F"/>
    <w:rsid w:val="00617B6F"/>
    <w:rsid w:val="006308AD"/>
    <w:rsid w:val="00633377"/>
    <w:rsid w:val="00640406"/>
    <w:rsid w:val="00640FB0"/>
    <w:rsid w:val="00644A9B"/>
    <w:rsid w:val="00644B36"/>
    <w:rsid w:val="00651788"/>
    <w:rsid w:val="006556F5"/>
    <w:rsid w:val="0065621B"/>
    <w:rsid w:val="00657C13"/>
    <w:rsid w:val="00660305"/>
    <w:rsid w:val="00663CD9"/>
    <w:rsid w:val="00665130"/>
    <w:rsid w:val="0067022A"/>
    <w:rsid w:val="00671872"/>
    <w:rsid w:val="00674A18"/>
    <w:rsid w:val="00674CB9"/>
    <w:rsid w:val="00674F9E"/>
    <w:rsid w:val="00675432"/>
    <w:rsid w:val="00677A56"/>
    <w:rsid w:val="006815A1"/>
    <w:rsid w:val="00681BF5"/>
    <w:rsid w:val="00682391"/>
    <w:rsid w:val="006825B1"/>
    <w:rsid w:val="00683919"/>
    <w:rsid w:val="00687AF3"/>
    <w:rsid w:val="00691733"/>
    <w:rsid w:val="006929DE"/>
    <w:rsid w:val="0069694F"/>
    <w:rsid w:val="006A061C"/>
    <w:rsid w:val="006A7ACC"/>
    <w:rsid w:val="006B36F4"/>
    <w:rsid w:val="006B5222"/>
    <w:rsid w:val="006B7A19"/>
    <w:rsid w:val="006C0BDE"/>
    <w:rsid w:val="006C163F"/>
    <w:rsid w:val="006C4C20"/>
    <w:rsid w:val="006C6868"/>
    <w:rsid w:val="006C6E17"/>
    <w:rsid w:val="006C6F89"/>
    <w:rsid w:val="006D022A"/>
    <w:rsid w:val="006D2CEA"/>
    <w:rsid w:val="006D3A87"/>
    <w:rsid w:val="006D3ADE"/>
    <w:rsid w:val="006D4232"/>
    <w:rsid w:val="006E10F2"/>
    <w:rsid w:val="006E3FA4"/>
    <w:rsid w:val="006E40B2"/>
    <w:rsid w:val="006E6C36"/>
    <w:rsid w:val="006E7B2C"/>
    <w:rsid w:val="006E7C05"/>
    <w:rsid w:val="006F0317"/>
    <w:rsid w:val="006F1337"/>
    <w:rsid w:val="006F1349"/>
    <w:rsid w:val="006F142E"/>
    <w:rsid w:val="006F7CFD"/>
    <w:rsid w:val="007009B3"/>
    <w:rsid w:val="00701351"/>
    <w:rsid w:val="0070203A"/>
    <w:rsid w:val="007068FB"/>
    <w:rsid w:val="00706BE4"/>
    <w:rsid w:val="007103EC"/>
    <w:rsid w:val="00715471"/>
    <w:rsid w:val="007229F8"/>
    <w:rsid w:val="00722ACE"/>
    <w:rsid w:val="00730204"/>
    <w:rsid w:val="007309A5"/>
    <w:rsid w:val="00730E78"/>
    <w:rsid w:val="00733081"/>
    <w:rsid w:val="00733FD0"/>
    <w:rsid w:val="007346E0"/>
    <w:rsid w:val="0073737F"/>
    <w:rsid w:val="007424F2"/>
    <w:rsid w:val="00743D1E"/>
    <w:rsid w:val="00745F07"/>
    <w:rsid w:val="0075142D"/>
    <w:rsid w:val="00760342"/>
    <w:rsid w:val="00766403"/>
    <w:rsid w:val="0077025E"/>
    <w:rsid w:val="0077146B"/>
    <w:rsid w:val="007726F1"/>
    <w:rsid w:val="00782A5D"/>
    <w:rsid w:val="00782F94"/>
    <w:rsid w:val="00785655"/>
    <w:rsid w:val="0078ABE8"/>
    <w:rsid w:val="007925E3"/>
    <w:rsid w:val="00792EC8"/>
    <w:rsid w:val="0079370C"/>
    <w:rsid w:val="0079570D"/>
    <w:rsid w:val="00796294"/>
    <w:rsid w:val="00797962"/>
    <w:rsid w:val="007A1F9F"/>
    <w:rsid w:val="007A2EDE"/>
    <w:rsid w:val="007A3111"/>
    <w:rsid w:val="007A447F"/>
    <w:rsid w:val="007A504D"/>
    <w:rsid w:val="007A565B"/>
    <w:rsid w:val="007A5CF9"/>
    <w:rsid w:val="007A7C7A"/>
    <w:rsid w:val="007B07B3"/>
    <w:rsid w:val="007B0954"/>
    <w:rsid w:val="007B73AD"/>
    <w:rsid w:val="007C15FB"/>
    <w:rsid w:val="007C1E69"/>
    <w:rsid w:val="007C3C1C"/>
    <w:rsid w:val="007C5759"/>
    <w:rsid w:val="007C60D3"/>
    <w:rsid w:val="007C67C3"/>
    <w:rsid w:val="007D1D5C"/>
    <w:rsid w:val="007D3548"/>
    <w:rsid w:val="007D3E4D"/>
    <w:rsid w:val="007D4076"/>
    <w:rsid w:val="007D4562"/>
    <w:rsid w:val="007D5963"/>
    <w:rsid w:val="007E0AAE"/>
    <w:rsid w:val="007E27AC"/>
    <w:rsid w:val="007E718B"/>
    <w:rsid w:val="007E7C59"/>
    <w:rsid w:val="007F089F"/>
    <w:rsid w:val="007F0C36"/>
    <w:rsid w:val="007F14D4"/>
    <w:rsid w:val="007F197A"/>
    <w:rsid w:val="007F26C4"/>
    <w:rsid w:val="007F297D"/>
    <w:rsid w:val="007F3729"/>
    <w:rsid w:val="007F4C51"/>
    <w:rsid w:val="007F569E"/>
    <w:rsid w:val="007F6452"/>
    <w:rsid w:val="00800387"/>
    <w:rsid w:val="0080484B"/>
    <w:rsid w:val="00804879"/>
    <w:rsid w:val="008053C1"/>
    <w:rsid w:val="00805B1D"/>
    <w:rsid w:val="00806348"/>
    <w:rsid w:val="00810852"/>
    <w:rsid w:val="00816B8D"/>
    <w:rsid w:val="00824197"/>
    <w:rsid w:val="00824CAD"/>
    <w:rsid w:val="0082588F"/>
    <w:rsid w:val="00832E5A"/>
    <w:rsid w:val="008341F3"/>
    <w:rsid w:val="00836D00"/>
    <w:rsid w:val="008371EB"/>
    <w:rsid w:val="00846695"/>
    <w:rsid w:val="00850692"/>
    <w:rsid w:val="008512C8"/>
    <w:rsid w:val="00852500"/>
    <w:rsid w:val="008553C1"/>
    <w:rsid w:val="00857D1D"/>
    <w:rsid w:val="008614C6"/>
    <w:rsid w:val="00862F6C"/>
    <w:rsid w:val="008641D7"/>
    <w:rsid w:val="00864564"/>
    <w:rsid w:val="00866C49"/>
    <w:rsid w:val="00866FB7"/>
    <w:rsid w:val="008806A1"/>
    <w:rsid w:val="00885075"/>
    <w:rsid w:val="0089012D"/>
    <w:rsid w:val="00890376"/>
    <w:rsid w:val="00890BB7"/>
    <w:rsid w:val="008929AE"/>
    <w:rsid w:val="00892E1E"/>
    <w:rsid w:val="008947D8"/>
    <w:rsid w:val="0089599F"/>
    <w:rsid w:val="00895DDE"/>
    <w:rsid w:val="008968D0"/>
    <w:rsid w:val="008A3812"/>
    <w:rsid w:val="008A46DA"/>
    <w:rsid w:val="008A5A61"/>
    <w:rsid w:val="008A7748"/>
    <w:rsid w:val="008A7A9C"/>
    <w:rsid w:val="008B1580"/>
    <w:rsid w:val="008B5196"/>
    <w:rsid w:val="008B5C59"/>
    <w:rsid w:val="008C09AC"/>
    <w:rsid w:val="008C3654"/>
    <w:rsid w:val="008C46AC"/>
    <w:rsid w:val="008C54F5"/>
    <w:rsid w:val="008C644E"/>
    <w:rsid w:val="008D240E"/>
    <w:rsid w:val="008D3BA9"/>
    <w:rsid w:val="008D3BCD"/>
    <w:rsid w:val="008D543D"/>
    <w:rsid w:val="008D60AC"/>
    <w:rsid w:val="008D6999"/>
    <w:rsid w:val="008E2D22"/>
    <w:rsid w:val="008E3CC8"/>
    <w:rsid w:val="008F00C5"/>
    <w:rsid w:val="008F125B"/>
    <w:rsid w:val="008F6E74"/>
    <w:rsid w:val="00901C79"/>
    <w:rsid w:val="009028F0"/>
    <w:rsid w:val="0090392F"/>
    <w:rsid w:val="00903B55"/>
    <w:rsid w:val="00904201"/>
    <w:rsid w:val="00904D9A"/>
    <w:rsid w:val="00907CBE"/>
    <w:rsid w:val="00910769"/>
    <w:rsid w:val="00911BC0"/>
    <w:rsid w:val="00914ED5"/>
    <w:rsid w:val="00915DE0"/>
    <w:rsid w:val="0091613A"/>
    <w:rsid w:val="00916E23"/>
    <w:rsid w:val="009261F5"/>
    <w:rsid w:val="00927C5A"/>
    <w:rsid w:val="00933FA8"/>
    <w:rsid w:val="00935FBE"/>
    <w:rsid w:val="009361B5"/>
    <w:rsid w:val="009372A5"/>
    <w:rsid w:val="00942DE8"/>
    <w:rsid w:val="00943FD8"/>
    <w:rsid w:val="0095289B"/>
    <w:rsid w:val="0096375B"/>
    <w:rsid w:val="00963DA0"/>
    <w:rsid w:val="00965E68"/>
    <w:rsid w:val="0097090B"/>
    <w:rsid w:val="00970DE2"/>
    <w:rsid w:val="00972103"/>
    <w:rsid w:val="0097653F"/>
    <w:rsid w:val="00977005"/>
    <w:rsid w:val="00981A3E"/>
    <w:rsid w:val="0098226F"/>
    <w:rsid w:val="0098634B"/>
    <w:rsid w:val="00989331"/>
    <w:rsid w:val="009908FB"/>
    <w:rsid w:val="00992AA5"/>
    <w:rsid w:val="009936C1"/>
    <w:rsid w:val="00994826"/>
    <w:rsid w:val="00994D17"/>
    <w:rsid w:val="00996907"/>
    <w:rsid w:val="009A04D4"/>
    <w:rsid w:val="009A0B15"/>
    <w:rsid w:val="009A3507"/>
    <w:rsid w:val="009A5457"/>
    <w:rsid w:val="009A585B"/>
    <w:rsid w:val="009A7DE6"/>
    <w:rsid w:val="009B168B"/>
    <w:rsid w:val="009B1E30"/>
    <w:rsid w:val="009B1FA4"/>
    <w:rsid w:val="009B3090"/>
    <w:rsid w:val="009B4452"/>
    <w:rsid w:val="009B48E6"/>
    <w:rsid w:val="009B57B6"/>
    <w:rsid w:val="009B626B"/>
    <w:rsid w:val="009B6B1C"/>
    <w:rsid w:val="009B7C84"/>
    <w:rsid w:val="009C11E9"/>
    <w:rsid w:val="009C3A0C"/>
    <w:rsid w:val="009D0FF6"/>
    <w:rsid w:val="009D12E5"/>
    <w:rsid w:val="009D3D9F"/>
    <w:rsid w:val="009D5EDA"/>
    <w:rsid w:val="009D5F7D"/>
    <w:rsid w:val="009D6DF6"/>
    <w:rsid w:val="009E00B0"/>
    <w:rsid w:val="009E0A7E"/>
    <w:rsid w:val="009E2E42"/>
    <w:rsid w:val="009E3ADE"/>
    <w:rsid w:val="009E5CB1"/>
    <w:rsid w:val="009E635B"/>
    <w:rsid w:val="009F03E3"/>
    <w:rsid w:val="009F0BDE"/>
    <w:rsid w:val="009F1E26"/>
    <w:rsid w:val="009F7D30"/>
    <w:rsid w:val="00A009F3"/>
    <w:rsid w:val="00A01041"/>
    <w:rsid w:val="00A044BD"/>
    <w:rsid w:val="00A12EB1"/>
    <w:rsid w:val="00A14FFD"/>
    <w:rsid w:val="00A201E4"/>
    <w:rsid w:val="00A22140"/>
    <w:rsid w:val="00A2477E"/>
    <w:rsid w:val="00A248B6"/>
    <w:rsid w:val="00A270CD"/>
    <w:rsid w:val="00A27427"/>
    <w:rsid w:val="00A32994"/>
    <w:rsid w:val="00A37A7E"/>
    <w:rsid w:val="00A42B5C"/>
    <w:rsid w:val="00A4336F"/>
    <w:rsid w:val="00A45506"/>
    <w:rsid w:val="00A52715"/>
    <w:rsid w:val="00A5519E"/>
    <w:rsid w:val="00A62BF5"/>
    <w:rsid w:val="00A62D5A"/>
    <w:rsid w:val="00A661BD"/>
    <w:rsid w:val="00A678FB"/>
    <w:rsid w:val="00A67B0B"/>
    <w:rsid w:val="00A708CC"/>
    <w:rsid w:val="00A732CD"/>
    <w:rsid w:val="00A76665"/>
    <w:rsid w:val="00A779AF"/>
    <w:rsid w:val="00A85E9B"/>
    <w:rsid w:val="00A86625"/>
    <w:rsid w:val="00A91D29"/>
    <w:rsid w:val="00A97788"/>
    <w:rsid w:val="00A97812"/>
    <w:rsid w:val="00AA35EC"/>
    <w:rsid w:val="00AA4C25"/>
    <w:rsid w:val="00AA5B50"/>
    <w:rsid w:val="00AA653C"/>
    <w:rsid w:val="00AB3626"/>
    <w:rsid w:val="00AB3B86"/>
    <w:rsid w:val="00AB49EA"/>
    <w:rsid w:val="00AB6FCC"/>
    <w:rsid w:val="00AC2721"/>
    <w:rsid w:val="00AC3C8C"/>
    <w:rsid w:val="00AC458B"/>
    <w:rsid w:val="00AD5B61"/>
    <w:rsid w:val="00AD657B"/>
    <w:rsid w:val="00AD767C"/>
    <w:rsid w:val="00AE1A23"/>
    <w:rsid w:val="00AE23AE"/>
    <w:rsid w:val="00AE37B5"/>
    <w:rsid w:val="00AE4AE4"/>
    <w:rsid w:val="00AE5401"/>
    <w:rsid w:val="00AE5A8B"/>
    <w:rsid w:val="00AE5F05"/>
    <w:rsid w:val="00AF2BB6"/>
    <w:rsid w:val="00AF323E"/>
    <w:rsid w:val="00AF57B1"/>
    <w:rsid w:val="00B0377D"/>
    <w:rsid w:val="00B052D2"/>
    <w:rsid w:val="00B06002"/>
    <w:rsid w:val="00B06378"/>
    <w:rsid w:val="00B11424"/>
    <w:rsid w:val="00B1243D"/>
    <w:rsid w:val="00B12BC5"/>
    <w:rsid w:val="00B12F97"/>
    <w:rsid w:val="00B145A5"/>
    <w:rsid w:val="00B14DCE"/>
    <w:rsid w:val="00B16A56"/>
    <w:rsid w:val="00B17461"/>
    <w:rsid w:val="00B203EC"/>
    <w:rsid w:val="00B20F41"/>
    <w:rsid w:val="00B24CE1"/>
    <w:rsid w:val="00B2613B"/>
    <w:rsid w:val="00B32CBD"/>
    <w:rsid w:val="00B34F56"/>
    <w:rsid w:val="00B36B9C"/>
    <w:rsid w:val="00B375F9"/>
    <w:rsid w:val="00B424B6"/>
    <w:rsid w:val="00B42A54"/>
    <w:rsid w:val="00B44FA3"/>
    <w:rsid w:val="00B57B1D"/>
    <w:rsid w:val="00B601A9"/>
    <w:rsid w:val="00B61A60"/>
    <w:rsid w:val="00B61C5C"/>
    <w:rsid w:val="00B64A9A"/>
    <w:rsid w:val="00B705DE"/>
    <w:rsid w:val="00B71A6B"/>
    <w:rsid w:val="00B72B9F"/>
    <w:rsid w:val="00B7464C"/>
    <w:rsid w:val="00B75C1E"/>
    <w:rsid w:val="00B761D8"/>
    <w:rsid w:val="00B80B85"/>
    <w:rsid w:val="00B820B2"/>
    <w:rsid w:val="00B840E2"/>
    <w:rsid w:val="00B86D0E"/>
    <w:rsid w:val="00B91329"/>
    <w:rsid w:val="00B96D24"/>
    <w:rsid w:val="00BA251C"/>
    <w:rsid w:val="00BA3944"/>
    <w:rsid w:val="00BA59DC"/>
    <w:rsid w:val="00BA7042"/>
    <w:rsid w:val="00BA7974"/>
    <w:rsid w:val="00BB4FED"/>
    <w:rsid w:val="00BC04C2"/>
    <w:rsid w:val="00BC1709"/>
    <w:rsid w:val="00BC34FD"/>
    <w:rsid w:val="00BC4411"/>
    <w:rsid w:val="00BC70A8"/>
    <w:rsid w:val="00BD0E7F"/>
    <w:rsid w:val="00BD206A"/>
    <w:rsid w:val="00BD2682"/>
    <w:rsid w:val="00BD7315"/>
    <w:rsid w:val="00BE2594"/>
    <w:rsid w:val="00BE26B4"/>
    <w:rsid w:val="00BE42E2"/>
    <w:rsid w:val="00BE7407"/>
    <w:rsid w:val="00BF1F55"/>
    <w:rsid w:val="00BF3F8A"/>
    <w:rsid w:val="00BF46FF"/>
    <w:rsid w:val="00BF6167"/>
    <w:rsid w:val="00C0284E"/>
    <w:rsid w:val="00C029F4"/>
    <w:rsid w:val="00C039EB"/>
    <w:rsid w:val="00C0627B"/>
    <w:rsid w:val="00C10DD0"/>
    <w:rsid w:val="00C125DE"/>
    <w:rsid w:val="00C1635E"/>
    <w:rsid w:val="00C16FB7"/>
    <w:rsid w:val="00C17891"/>
    <w:rsid w:val="00C2152E"/>
    <w:rsid w:val="00C22145"/>
    <w:rsid w:val="00C2482E"/>
    <w:rsid w:val="00C3066A"/>
    <w:rsid w:val="00C350FC"/>
    <w:rsid w:val="00C42116"/>
    <w:rsid w:val="00C44523"/>
    <w:rsid w:val="00C44F2C"/>
    <w:rsid w:val="00C46A10"/>
    <w:rsid w:val="00C4785D"/>
    <w:rsid w:val="00C47E30"/>
    <w:rsid w:val="00C501F0"/>
    <w:rsid w:val="00C5099C"/>
    <w:rsid w:val="00C50F00"/>
    <w:rsid w:val="00C53326"/>
    <w:rsid w:val="00C536A1"/>
    <w:rsid w:val="00C56226"/>
    <w:rsid w:val="00C56C4B"/>
    <w:rsid w:val="00C56D6F"/>
    <w:rsid w:val="00C60A7A"/>
    <w:rsid w:val="00C61087"/>
    <w:rsid w:val="00C638CA"/>
    <w:rsid w:val="00C6562B"/>
    <w:rsid w:val="00C727C9"/>
    <w:rsid w:val="00C741D0"/>
    <w:rsid w:val="00C7427B"/>
    <w:rsid w:val="00C744E2"/>
    <w:rsid w:val="00C753D8"/>
    <w:rsid w:val="00C75AA7"/>
    <w:rsid w:val="00C85E6B"/>
    <w:rsid w:val="00C86027"/>
    <w:rsid w:val="00C910F8"/>
    <w:rsid w:val="00C930DF"/>
    <w:rsid w:val="00C93266"/>
    <w:rsid w:val="00CA287C"/>
    <w:rsid w:val="00CA2CFB"/>
    <w:rsid w:val="00CA3256"/>
    <w:rsid w:val="00CB094A"/>
    <w:rsid w:val="00CB19D9"/>
    <w:rsid w:val="00CB4624"/>
    <w:rsid w:val="00CB4ABA"/>
    <w:rsid w:val="00CB52AC"/>
    <w:rsid w:val="00CB6C12"/>
    <w:rsid w:val="00CC050A"/>
    <w:rsid w:val="00CC0A49"/>
    <w:rsid w:val="00CC198D"/>
    <w:rsid w:val="00CC6269"/>
    <w:rsid w:val="00CD1E87"/>
    <w:rsid w:val="00CD575A"/>
    <w:rsid w:val="00CD71FF"/>
    <w:rsid w:val="00CD7EC0"/>
    <w:rsid w:val="00CE08F3"/>
    <w:rsid w:val="00CE0C31"/>
    <w:rsid w:val="00CE41BC"/>
    <w:rsid w:val="00CE698E"/>
    <w:rsid w:val="00CE7E71"/>
    <w:rsid w:val="00CF0E0F"/>
    <w:rsid w:val="00CF3707"/>
    <w:rsid w:val="00CF3A86"/>
    <w:rsid w:val="00CF6A06"/>
    <w:rsid w:val="00CF6DA2"/>
    <w:rsid w:val="00D0003D"/>
    <w:rsid w:val="00D0130A"/>
    <w:rsid w:val="00D02545"/>
    <w:rsid w:val="00D0384B"/>
    <w:rsid w:val="00D0543E"/>
    <w:rsid w:val="00D12140"/>
    <w:rsid w:val="00D151A1"/>
    <w:rsid w:val="00D15A49"/>
    <w:rsid w:val="00D1671E"/>
    <w:rsid w:val="00D24869"/>
    <w:rsid w:val="00D26192"/>
    <w:rsid w:val="00D32414"/>
    <w:rsid w:val="00D32C3E"/>
    <w:rsid w:val="00D3334D"/>
    <w:rsid w:val="00D37E31"/>
    <w:rsid w:val="00D43DAC"/>
    <w:rsid w:val="00D442EB"/>
    <w:rsid w:val="00D455E4"/>
    <w:rsid w:val="00D465EE"/>
    <w:rsid w:val="00D47180"/>
    <w:rsid w:val="00D56D58"/>
    <w:rsid w:val="00D57163"/>
    <w:rsid w:val="00D57AC3"/>
    <w:rsid w:val="00D60759"/>
    <w:rsid w:val="00D61A96"/>
    <w:rsid w:val="00D61F25"/>
    <w:rsid w:val="00D62755"/>
    <w:rsid w:val="00D64EF3"/>
    <w:rsid w:val="00D72503"/>
    <w:rsid w:val="00D73358"/>
    <w:rsid w:val="00D75683"/>
    <w:rsid w:val="00D763B9"/>
    <w:rsid w:val="00D8386D"/>
    <w:rsid w:val="00D90DFE"/>
    <w:rsid w:val="00D9795E"/>
    <w:rsid w:val="00DA203F"/>
    <w:rsid w:val="00DA305A"/>
    <w:rsid w:val="00DA410E"/>
    <w:rsid w:val="00DA68E2"/>
    <w:rsid w:val="00DB146B"/>
    <w:rsid w:val="00DB4141"/>
    <w:rsid w:val="00DB42DD"/>
    <w:rsid w:val="00DC1230"/>
    <w:rsid w:val="00DC342D"/>
    <w:rsid w:val="00DC396E"/>
    <w:rsid w:val="00DC4A54"/>
    <w:rsid w:val="00DC6559"/>
    <w:rsid w:val="00DD23B5"/>
    <w:rsid w:val="00DD57D7"/>
    <w:rsid w:val="00DD5E73"/>
    <w:rsid w:val="00DE0242"/>
    <w:rsid w:val="00DE144A"/>
    <w:rsid w:val="00DE45B8"/>
    <w:rsid w:val="00DE767E"/>
    <w:rsid w:val="00DE7B0D"/>
    <w:rsid w:val="00DF0152"/>
    <w:rsid w:val="00DF30B0"/>
    <w:rsid w:val="00DF3E14"/>
    <w:rsid w:val="00DF4CF5"/>
    <w:rsid w:val="00DF7F7F"/>
    <w:rsid w:val="00E0265D"/>
    <w:rsid w:val="00E02F71"/>
    <w:rsid w:val="00E065FD"/>
    <w:rsid w:val="00E130FE"/>
    <w:rsid w:val="00E14E77"/>
    <w:rsid w:val="00E151D4"/>
    <w:rsid w:val="00E16362"/>
    <w:rsid w:val="00E22D15"/>
    <w:rsid w:val="00E270BA"/>
    <w:rsid w:val="00E3043F"/>
    <w:rsid w:val="00E3269D"/>
    <w:rsid w:val="00E3461B"/>
    <w:rsid w:val="00E36A93"/>
    <w:rsid w:val="00E36D4C"/>
    <w:rsid w:val="00E42A35"/>
    <w:rsid w:val="00E45CC2"/>
    <w:rsid w:val="00E471C3"/>
    <w:rsid w:val="00E502D1"/>
    <w:rsid w:val="00E514C2"/>
    <w:rsid w:val="00E52015"/>
    <w:rsid w:val="00E55E40"/>
    <w:rsid w:val="00E5658F"/>
    <w:rsid w:val="00E60938"/>
    <w:rsid w:val="00E641F4"/>
    <w:rsid w:val="00E66EC5"/>
    <w:rsid w:val="00E67E33"/>
    <w:rsid w:val="00E680AD"/>
    <w:rsid w:val="00E71822"/>
    <w:rsid w:val="00E73D22"/>
    <w:rsid w:val="00E75159"/>
    <w:rsid w:val="00E75A16"/>
    <w:rsid w:val="00E77187"/>
    <w:rsid w:val="00E7772C"/>
    <w:rsid w:val="00E805E3"/>
    <w:rsid w:val="00E81300"/>
    <w:rsid w:val="00E82787"/>
    <w:rsid w:val="00E84042"/>
    <w:rsid w:val="00E840E8"/>
    <w:rsid w:val="00E8470F"/>
    <w:rsid w:val="00E87BF7"/>
    <w:rsid w:val="00E967EB"/>
    <w:rsid w:val="00E9696B"/>
    <w:rsid w:val="00E9D3C6"/>
    <w:rsid w:val="00EA1586"/>
    <w:rsid w:val="00EA231D"/>
    <w:rsid w:val="00EA2D09"/>
    <w:rsid w:val="00EA620A"/>
    <w:rsid w:val="00EB07CA"/>
    <w:rsid w:val="00EB6E4D"/>
    <w:rsid w:val="00EB7409"/>
    <w:rsid w:val="00EC0822"/>
    <w:rsid w:val="00EC0EEB"/>
    <w:rsid w:val="00EC26F8"/>
    <w:rsid w:val="00EC542F"/>
    <w:rsid w:val="00EC6142"/>
    <w:rsid w:val="00EC66B1"/>
    <w:rsid w:val="00ED08AE"/>
    <w:rsid w:val="00ED1ACA"/>
    <w:rsid w:val="00ED21EE"/>
    <w:rsid w:val="00ED26E2"/>
    <w:rsid w:val="00ED2D8B"/>
    <w:rsid w:val="00ED339A"/>
    <w:rsid w:val="00ED477E"/>
    <w:rsid w:val="00ED4F34"/>
    <w:rsid w:val="00ED7101"/>
    <w:rsid w:val="00EE0023"/>
    <w:rsid w:val="00EE1BFB"/>
    <w:rsid w:val="00EE3DE5"/>
    <w:rsid w:val="00EE6101"/>
    <w:rsid w:val="00EE699E"/>
    <w:rsid w:val="00EE73AD"/>
    <w:rsid w:val="00EE7DC8"/>
    <w:rsid w:val="00EF1739"/>
    <w:rsid w:val="00EF2D50"/>
    <w:rsid w:val="00EF314F"/>
    <w:rsid w:val="00EF4E1D"/>
    <w:rsid w:val="00EF5141"/>
    <w:rsid w:val="00EF5574"/>
    <w:rsid w:val="00EF5D0F"/>
    <w:rsid w:val="00EF6F39"/>
    <w:rsid w:val="00F05DFC"/>
    <w:rsid w:val="00F10BA4"/>
    <w:rsid w:val="00F1393F"/>
    <w:rsid w:val="00F1590D"/>
    <w:rsid w:val="00F17894"/>
    <w:rsid w:val="00F17BAB"/>
    <w:rsid w:val="00F2337F"/>
    <w:rsid w:val="00F236E2"/>
    <w:rsid w:val="00F23882"/>
    <w:rsid w:val="00F2467F"/>
    <w:rsid w:val="00F24750"/>
    <w:rsid w:val="00F248A1"/>
    <w:rsid w:val="00F409F0"/>
    <w:rsid w:val="00F4344D"/>
    <w:rsid w:val="00F457E3"/>
    <w:rsid w:val="00F47C45"/>
    <w:rsid w:val="00F50B6A"/>
    <w:rsid w:val="00F57BBB"/>
    <w:rsid w:val="00F6105E"/>
    <w:rsid w:val="00F61622"/>
    <w:rsid w:val="00F65E89"/>
    <w:rsid w:val="00F6759B"/>
    <w:rsid w:val="00F70579"/>
    <w:rsid w:val="00F76FA7"/>
    <w:rsid w:val="00F81AEF"/>
    <w:rsid w:val="00F84722"/>
    <w:rsid w:val="00F860E8"/>
    <w:rsid w:val="00F907EC"/>
    <w:rsid w:val="00F90DB1"/>
    <w:rsid w:val="00F91237"/>
    <w:rsid w:val="00F913DE"/>
    <w:rsid w:val="00F92E51"/>
    <w:rsid w:val="00F94DA1"/>
    <w:rsid w:val="00F95778"/>
    <w:rsid w:val="00F97D89"/>
    <w:rsid w:val="00FA03B5"/>
    <w:rsid w:val="00FA1364"/>
    <w:rsid w:val="00FA45F5"/>
    <w:rsid w:val="00FB11B8"/>
    <w:rsid w:val="00FB1D02"/>
    <w:rsid w:val="00FB2A6A"/>
    <w:rsid w:val="00FC065E"/>
    <w:rsid w:val="00FC237F"/>
    <w:rsid w:val="00FD07FE"/>
    <w:rsid w:val="00FD2B1E"/>
    <w:rsid w:val="00FD7B40"/>
    <w:rsid w:val="00FE0404"/>
    <w:rsid w:val="00FE1A27"/>
    <w:rsid w:val="00FE2EB1"/>
    <w:rsid w:val="00FE356B"/>
    <w:rsid w:val="00FE5330"/>
    <w:rsid w:val="00FF0805"/>
    <w:rsid w:val="00FF0C70"/>
    <w:rsid w:val="00FF21A0"/>
    <w:rsid w:val="00FF3DCF"/>
    <w:rsid w:val="00FF5C62"/>
    <w:rsid w:val="01194C2E"/>
    <w:rsid w:val="0129A15E"/>
    <w:rsid w:val="014047C2"/>
    <w:rsid w:val="014661C5"/>
    <w:rsid w:val="014FBFE2"/>
    <w:rsid w:val="015A4CDD"/>
    <w:rsid w:val="01600793"/>
    <w:rsid w:val="01677237"/>
    <w:rsid w:val="01703C90"/>
    <w:rsid w:val="018B0D55"/>
    <w:rsid w:val="01A9F0A8"/>
    <w:rsid w:val="01B12BC2"/>
    <w:rsid w:val="01D3E68A"/>
    <w:rsid w:val="01D6AA5E"/>
    <w:rsid w:val="01E1A1C0"/>
    <w:rsid w:val="01EA1937"/>
    <w:rsid w:val="02177C57"/>
    <w:rsid w:val="022B4C1C"/>
    <w:rsid w:val="0231B5E5"/>
    <w:rsid w:val="02454447"/>
    <w:rsid w:val="024710A9"/>
    <w:rsid w:val="024BB83B"/>
    <w:rsid w:val="030AB2F1"/>
    <w:rsid w:val="0319F31F"/>
    <w:rsid w:val="031A53B6"/>
    <w:rsid w:val="033989DA"/>
    <w:rsid w:val="03571F6F"/>
    <w:rsid w:val="035E9FCA"/>
    <w:rsid w:val="037B9A4A"/>
    <w:rsid w:val="039F9BBD"/>
    <w:rsid w:val="03DA2045"/>
    <w:rsid w:val="03E40265"/>
    <w:rsid w:val="03FF8F52"/>
    <w:rsid w:val="042E1610"/>
    <w:rsid w:val="042FBF20"/>
    <w:rsid w:val="042FFED3"/>
    <w:rsid w:val="043DB542"/>
    <w:rsid w:val="043E3666"/>
    <w:rsid w:val="044051B4"/>
    <w:rsid w:val="04618A29"/>
    <w:rsid w:val="0470DE0D"/>
    <w:rsid w:val="047D9AC4"/>
    <w:rsid w:val="04B3D75D"/>
    <w:rsid w:val="04C5B7EF"/>
    <w:rsid w:val="04CC380B"/>
    <w:rsid w:val="04F96E34"/>
    <w:rsid w:val="050F8E35"/>
    <w:rsid w:val="05130CC8"/>
    <w:rsid w:val="0569C389"/>
    <w:rsid w:val="059BCB1C"/>
    <w:rsid w:val="05E630E1"/>
    <w:rsid w:val="05EC0041"/>
    <w:rsid w:val="05F44E30"/>
    <w:rsid w:val="062543D4"/>
    <w:rsid w:val="063B75B8"/>
    <w:rsid w:val="06409D8C"/>
    <w:rsid w:val="068020AA"/>
    <w:rsid w:val="06890037"/>
    <w:rsid w:val="068FB7A8"/>
    <w:rsid w:val="06ABB216"/>
    <w:rsid w:val="06B712F2"/>
    <w:rsid w:val="06BB445C"/>
    <w:rsid w:val="06C6E232"/>
    <w:rsid w:val="0719B655"/>
    <w:rsid w:val="07265550"/>
    <w:rsid w:val="0755B2D0"/>
    <w:rsid w:val="075C274E"/>
    <w:rsid w:val="0760D97E"/>
    <w:rsid w:val="076FF1AB"/>
    <w:rsid w:val="07B496BE"/>
    <w:rsid w:val="07C1C7B7"/>
    <w:rsid w:val="07DF0E5C"/>
    <w:rsid w:val="0800B46F"/>
    <w:rsid w:val="0814771F"/>
    <w:rsid w:val="082121A3"/>
    <w:rsid w:val="0865298D"/>
    <w:rsid w:val="0883BDCD"/>
    <w:rsid w:val="08964E57"/>
    <w:rsid w:val="089D848D"/>
    <w:rsid w:val="08C561A8"/>
    <w:rsid w:val="08CB3E0A"/>
    <w:rsid w:val="08D89D26"/>
    <w:rsid w:val="08E64DBD"/>
    <w:rsid w:val="09120382"/>
    <w:rsid w:val="0922D661"/>
    <w:rsid w:val="0931DA3E"/>
    <w:rsid w:val="09370D74"/>
    <w:rsid w:val="0971BEA9"/>
    <w:rsid w:val="0972DFBA"/>
    <w:rsid w:val="09798F80"/>
    <w:rsid w:val="098FBA21"/>
    <w:rsid w:val="0997F684"/>
    <w:rsid w:val="099E2A7D"/>
    <w:rsid w:val="09B38480"/>
    <w:rsid w:val="09F97172"/>
    <w:rsid w:val="0A0665D1"/>
    <w:rsid w:val="0A1C760E"/>
    <w:rsid w:val="0A283942"/>
    <w:rsid w:val="0A3BF154"/>
    <w:rsid w:val="0A4043C5"/>
    <w:rsid w:val="0A422632"/>
    <w:rsid w:val="0A70D61F"/>
    <w:rsid w:val="0A7C3CC2"/>
    <w:rsid w:val="0A8483DD"/>
    <w:rsid w:val="0ADDDA2A"/>
    <w:rsid w:val="0ADDE160"/>
    <w:rsid w:val="0AEC283E"/>
    <w:rsid w:val="0AF69F1B"/>
    <w:rsid w:val="0B04F623"/>
    <w:rsid w:val="0B191ADA"/>
    <w:rsid w:val="0B502CD1"/>
    <w:rsid w:val="0B58EE8A"/>
    <w:rsid w:val="0B5932D4"/>
    <w:rsid w:val="0B669D21"/>
    <w:rsid w:val="0B772C14"/>
    <w:rsid w:val="0B981E3A"/>
    <w:rsid w:val="0BB57DDD"/>
    <w:rsid w:val="0BB72FC9"/>
    <w:rsid w:val="0BB7A6DB"/>
    <w:rsid w:val="0BD0DC2C"/>
    <w:rsid w:val="0BDF11E2"/>
    <w:rsid w:val="0BDF1546"/>
    <w:rsid w:val="0BE1D9E4"/>
    <w:rsid w:val="0C0BD345"/>
    <w:rsid w:val="0C1CDD5C"/>
    <w:rsid w:val="0C22E299"/>
    <w:rsid w:val="0C2F4876"/>
    <w:rsid w:val="0C32124A"/>
    <w:rsid w:val="0C3D9ABB"/>
    <w:rsid w:val="0C5FD6B0"/>
    <w:rsid w:val="0C60403C"/>
    <w:rsid w:val="0C6C439E"/>
    <w:rsid w:val="0C6D7A62"/>
    <w:rsid w:val="0C8212ED"/>
    <w:rsid w:val="0C909F17"/>
    <w:rsid w:val="0CAC8B19"/>
    <w:rsid w:val="0CC0434D"/>
    <w:rsid w:val="0CD774CF"/>
    <w:rsid w:val="0CDE61A9"/>
    <w:rsid w:val="0CFB2705"/>
    <w:rsid w:val="0CFC7F81"/>
    <w:rsid w:val="0D1AADDF"/>
    <w:rsid w:val="0D3FBE21"/>
    <w:rsid w:val="0D647538"/>
    <w:rsid w:val="0D7F9AF0"/>
    <w:rsid w:val="0D9EE324"/>
    <w:rsid w:val="0DAA58FD"/>
    <w:rsid w:val="0DC868F7"/>
    <w:rsid w:val="0DE4D636"/>
    <w:rsid w:val="0DFBB712"/>
    <w:rsid w:val="0E23C738"/>
    <w:rsid w:val="0E2E934A"/>
    <w:rsid w:val="0E6EA536"/>
    <w:rsid w:val="0EAD49AC"/>
    <w:rsid w:val="0EE9433B"/>
    <w:rsid w:val="0EEAAB92"/>
    <w:rsid w:val="0F0B43EB"/>
    <w:rsid w:val="0F35AC0D"/>
    <w:rsid w:val="0F3A4B3B"/>
    <w:rsid w:val="0F4F679C"/>
    <w:rsid w:val="0F558F41"/>
    <w:rsid w:val="0F84BA60"/>
    <w:rsid w:val="0F8B61C9"/>
    <w:rsid w:val="0F8F940A"/>
    <w:rsid w:val="0F9681BF"/>
    <w:rsid w:val="0FB00553"/>
    <w:rsid w:val="0FB0A178"/>
    <w:rsid w:val="0FB80CA3"/>
    <w:rsid w:val="0FC3AFDC"/>
    <w:rsid w:val="0FDD1EBC"/>
    <w:rsid w:val="0FE5AE45"/>
    <w:rsid w:val="100FEA02"/>
    <w:rsid w:val="103B5F4B"/>
    <w:rsid w:val="10586040"/>
    <w:rsid w:val="105E4F4D"/>
    <w:rsid w:val="1067236C"/>
    <w:rsid w:val="10865CF1"/>
    <w:rsid w:val="10ADF3FE"/>
    <w:rsid w:val="10F1E84C"/>
    <w:rsid w:val="10FFA61C"/>
    <w:rsid w:val="1134F183"/>
    <w:rsid w:val="11533B60"/>
    <w:rsid w:val="1158E9A4"/>
    <w:rsid w:val="1160918C"/>
    <w:rsid w:val="117640E2"/>
    <w:rsid w:val="11845725"/>
    <w:rsid w:val="11ADA7D7"/>
    <w:rsid w:val="11F87D52"/>
    <w:rsid w:val="11FE044D"/>
    <w:rsid w:val="121E76C8"/>
    <w:rsid w:val="1224D7AB"/>
    <w:rsid w:val="125DEAC9"/>
    <w:rsid w:val="1264CEBA"/>
    <w:rsid w:val="12C04248"/>
    <w:rsid w:val="12D13740"/>
    <w:rsid w:val="12D35E25"/>
    <w:rsid w:val="12E0FAE6"/>
    <w:rsid w:val="12E8F967"/>
    <w:rsid w:val="1305E155"/>
    <w:rsid w:val="1312431E"/>
    <w:rsid w:val="1323AA10"/>
    <w:rsid w:val="132E6948"/>
    <w:rsid w:val="13343C52"/>
    <w:rsid w:val="13440538"/>
    <w:rsid w:val="1359E3DD"/>
    <w:rsid w:val="135F4214"/>
    <w:rsid w:val="137CE289"/>
    <w:rsid w:val="13A4EF58"/>
    <w:rsid w:val="13DC684F"/>
    <w:rsid w:val="13DD6ECB"/>
    <w:rsid w:val="13EBA8A9"/>
    <w:rsid w:val="14109614"/>
    <w:rsid w:val="1477B63C"/>
    <w:rsid w:val="149C30BD"/>
    <w:rsid w:val="14A2DA70"/>
    <w:rsid w:val="14A962A6"/>
    <w:rsid w:val="14B5B9A5"/>
    <w:rsid w:val="14C080C8"/>
    <w:rsid w:val="14D3BD56"/>
    <w:rsid w:val="14EAED15"/>
    <w:rsid w:val="150ED06E"/>
    <w:rsid w:val="150F787F"/>
    <w:rsid w:val="151C8B30"/>
    <w:rsid w:val="15A6E226"/>
    <w:rsid w:val="15D179AA"/>
    <w:rsid w:val="15FCD578"/>
    <w:rsid w:val="16012C39"/>
    <w:rsid w:val="160136E5"/>
    <w:rsid w:val="1612E3EC"/>
    <w:rsid w:val="162A6D85"/>
    <w:rsid w:val="16501673"/>
    <w:rsid w:val="166ED51A"/>
    <w:rsid w:val="166FB652"/>
    <w:rsid w:val="16906C70"/>
    <w:rsid w:val="16D23AE4"/>
    <w:rsid w:val="16DADA15"/>
    <w:rsid w:val="16E98773"/>
    <w:rsid w:val="16EA5490"/>
    <w:rsid w:val="1723496B"/>
    <w:rsid w:val="17B9342B"/>
    <w:rsid w:val="17F6E8D1"/>
    <w:rsid w:val="185976A7"/>
    <w:rsid w:val="185AF429"/>
    <w:rsid w:val="187A0204"/>
    <w:rsid w:val="188026DA"/>
    <w:rsid w:val="1895337C"/>
    <w:rsid w:val="18985DE5"/>
    <w:rsid w:val="18A2ED7F"/>
    <w:rsid w:val="18A90B24"/>
    <w:rsid w:val="18C8233B"/>
    <w:rsid w:val="18F86063"/>
    <w:rsid w:val="18FC02E2"/>
    <w:rsid w:val="19144F24"/>
    <w:rsid w:val="193DC74A"/>
    <w:rsid w:val="193E4BED"/>
    <w:rsid w:val="1947AF23"/>
    <w:rsid w:val="196D87F6"/>
    <w:rsid w:val="19892AC8"/>
    <w:rsid w:val="198B7F6B"/>
    <w:rsid w:val="19B0FB41"/>
    <w:rsid w:val="19BD22B3"/>
    <w:rsid w:val="19C1CC34"/>
    <w:rsid w:val="19E8DD21"/>
    <w:rsid w:val="1A0C7221"/>
    <w:rsid w:val="1A52C8BB"/>
    <w:rsid w:val="1A661AFC"/>
    <w:rsid w:val="1A676C5A"/>
    <w:rsid w:val="1A7342AF"/>
    <w:rsid w:val="1A952369"/>
    <w:rsid w:val="1AE0E21C"/>
    <w:rsid w:val="1B04FCBC"/>
    <w:rsid w:val="1B130C32"/>
    <w:rsid w:val="1B1F08AE"/>
    <w:rsid w:val="1B8BD5B7"/>
    <w:rsid w:val="1B95B304"/>
    <w:rsid w:val="1B9F40CC"/>
    <w:rsid w:val="1BC18A0D"/>
    <w:rsid w:val="1BFD7173"/>
    <w:rsid w:val="1C116DBD"/>
    <w:rsid w:val="1C36675D"/>
    <w:rsid w:val="1C8503DE"/>
    <w:rsid w:val="1CA283EE"/>
    <w:rsid w:val="1CB90BEC"/>
    <w:rsid w:val="1CCBF537"/>
    <w:rsid w:val="1CD56B7E"/>
    <w:rsid w:val="1CDB5FD2"/>
    <w:rsid w:val="1CE9AEC3"/>
    <w:rsid w:val="1CF01D6B"/>
    <w:rsid w:val="1CF8E69E"/>
    <w:rsid w:val="1D293C0F"/>
    <w:rsid w:val="1D4A24BB"/>
    <w:rsid w:val="1D613629"/>
    <w:rsid w:val="1D6F7051"/>
    <w:rsid w:val="1D7A1173"/>
    <w:rsid w:val="1D7BA01F"/>
    <w:rsid w:val="1DB0D07B"/>
    <w:rsid w:val="1DB40B1B"/>
    <w:rsid w:val="1DD024B0"/>
    <w:rsid w:val="1E1A9EC2"/>
    <w:rsid w:val="1E66A18D"/>
    <w:rsid w:val="1E700D40"/>
    <w:rsid w:val="1EE81E61"/>
    <w:rsid w:val="1EEA133B"/>
    <w:rsid w:val="1F0B9A05"/>
    <w:rsid w:val="1F14C144"/>
    <w:rsid w:val="1F1DB347"/>
    <w:rsid w:val="1F934CCD"/>
    <w:rsid w:val="1FA6AFBB"/>
    <w:rsid w:val="1FB9347B"/>
    <w:rsid w:val="1FC39DE7"/>
    <w:rsid w:val="1FD57018"/>
    <w:rsid w:val="1FE3BDB1"/>
    <w:rsid w:val="1FE5845B"/>
    <w:rsid w:val="2007DB8C"/>
    <w:rsid w:val="200B0654"/>
    <w:rsid w:val="202B28AA"/>
    <w:rsid w:val="202BBFDA"/>
    <w:rsid w:val="203289DB"/>
    <w:rsid w:val="20368D80"/>
    <w:rsid w:val="20A0FD0C"/>
    <w:rsid w:val="20AA1A7A"/>
    <w:rsid w:val="20C0DABE"/>
    <w:rsid w:val="20D42D0B"/>
    <w:rsid w:val="20DD9688"/>
    <w:rsid w:val="20ECD063"/>
    <w:rsid w:val="20EFF95B"/>
    <w:rsid w:val="20FDA3F7"/>
    <w:rsid w:val="212B6803"/>
    <w:rsid w:val="2159BE65"/>
    <w:rsid w:val="215EC913"/>
    <w:rsid w:val="2163DC50"/>
    <w:rsid w:val="21791F52"/>
    <w:rsid w:val="2195003E"/>
    <w:rsid w:val="21F12D41"/>
    <w:rsid w:val="21FBF9FA"/>
    <w:rsid w:val="221FBE81"/>
    <w:rsid w:val="229218F6"/>
    <w:rsid w:val="229B1613"/>
    <w:rsid w:val="229F4988"/>
    <w:rsid w:val="22A79F8B"/>
    <w:rsid w:val="22A805BA"/>
    <w:rsid w:val="22B3E558"/>
    <w:rsid w:val="22E315E9"/>
    <w:rsid w:val="22E496C5"/>
    <w:rsid w:val="22E804FE"/>
    <w:rsid w:val="22F2AD46"/>
    <w:rsid w:val="23049A0D"/>
    <w:rsid w:val="2320F267"/>
    <w:rsid w:val="23319394"/>
    <w:rsid w:val="233C733D"/>
    <w:rsid w:val="23537FC4"/>
    <w:rsid w:val="23692798"/>
    <w:rsid w:val="237DFC33"/>
    <w:rsid w:val="23BCC847"/>
    <w:rsid w:val="23C17E3B"/>
    <w:rsid w:val="23D6409D"/>
    <w:rsid w:val="23DEA112"/>
    <w:rsid w:val="23E501F1"/>
    <w:rsid w:val="24115733"/>
    <w:rsid w:val="2416CECD"/>
    <w:rsid w:val="2439D63E"/>
    <w:rsid w:val="2451AA9B"/>
    <w:rsid w:val="2467E37D"/>
    <w:rsid w:val="2475244E"/>
    <w:rsid w:val="2475AA6D"/>
    <w:rsid w:val="24B8E3CE"/>
    <w:rsid w:val="24FDA0B0"/>
    <w:rsid w:val="25682978"/>
    <w:rsid w:val="258B47A3"/>
    <w:rsid w:val="25A16A8E"/>
    <w:rsid w:val="25A352EE"/>
    <w:rsid w:val="25A86CD6"/>
    <w:rsid w:val="25C9ED74"/>
    <w:rsid w:val="25D6D3F8"/>
    <w:rsid w:val="262F546E"/>
    <w:rsid w:val="2632A36F"/>
    <w:rsid w:val="264AA725"/>
    <w:rsid w:val="264D5B0B"/>
    <w:rsid w:val="2652FF35"/>
    <w:rsid w:val="266B231F"/>
    <w:rsid w:val="2674C861"/>
    <w:rsid w:val="267DEDEF"/>
    <w:rsid w:val="26AA52B7"/>
    <w:rsid w:val="26F8E6AC"/>
    <w:rsid w:val="2739506E"/>
    <w:rsid w:val="27398BA4"/>
    <w:rsid w:val="273D618B"/>
    <w:rsid w:val="2755D111"/>
    <w:rsid w:val="2757E3F3"/>
    <w:rsid w:val="275DA984"/>
    <w:rsid w:val="275E2C52"/>
    <w:rsid w:val="2776BA58"/>
    <w:rsid w:val="278115AA"/>
    <w:rsid w:val="27972623"/>
    <w:rsid w:val="279B5F2F"/>
    <w:rsid w:val="27A7724A"/>
    <w:rsid w:val="27AFB762"/>
    <w:rsid w:val="27BBD855"/>
    <w:rsid w:val="27EDE460"/>
    <w:rsid w:val="281032CD"/>
    <w:rsid w:val="2834274E"/>
    <w:rsid w:val="28568976"/>
    <w:rsid w:val="28B1114F"/>
    <w:rsid w:val="28B8B3E4"/>
    <w:rsid w:val="28DCBC66"/>
    <w:rsid w:val="2951C44E"/>
    <w:rsid w:val="296CDC92"/>
    <w:rsid w:val="29841432"/>
    <w:rsid w:val="29D85ED5"/>
    <w:rsid w:val="2A3F6E7A"/>
    <w:rsid w:val="2A41F76F"/>
    <w:rsid w:val="2A733565"/>
    <w:rsid w:val="2A778F6A"/>
    <w:rsid w:val="2A7C3EC6"/>
    <w:rsid w:val="2AEAE333"/>
    <w:rsid w:val="2AF9FADF"/>
    <w:rsid w:val="2AFAFA4D"/>
    <w:rsid w:val="2B2C78C2"/>
    <w:rsid w:val="2B315C29"/>
    <w:rsid w:val="2B6D286D"/>
    <w:rsid w:val="2B70BBCE"/>
    <w:rsid w:val="2BA2494F"/>
    <w:rsid w:val="2BBCF18F"/>
    <w:rsid w:val="2BC2FB35"/>
    <w:rsid w:val="2BE8819B"/>
    <w:rsid w:val="2C057696"/>
    <w:rsid w:val="2C290DBB"/>
    <w:rsid w:val="2C427FBB"/>
    <w:rsid w:val="2C4C6EB9"/>
    <w:rsid w:val="2C6ED052"/>
    <w:rsid w:val="2C7C8B14"/>
    <w:rsid w:val="2CA4EA77"/>
    <w:rsid w:val="2CB5F603"/>
    <w:rsid w:val="2CB6C737"/>
    <w:rsid w:val="2CCB6761"/>
    <w:rsid w:val="2CE0DF4D"/>
    <w:rsid w:val="2D449568"/>
    <w:rsid w:val="2D57A0BE"/>
    <w:rsid w:val="2D5EE6A2"/>
    <w:rsid w:val="2D5F992B"/>
    <w:rsid w:val="2D681ED1"/>
    <w:rsid w:val="2D725BCF"/>
    <w:rsid w:val="2D7E61F0"/>
    <w:rsid w:val="2D97099B"/>
    <w:rsid w:val="2DA1768D"/>
    <w:rsid w:val="2DAD2AAB"/>
    <w:rsid w:val="2DB57AC0"/>
    <w:rsid w:val="2DD9B6FF"/>
    <w:rsid w:val="2DF7A787"/>
    <w:rsid w:val="2E17C6B0"/>
    <w:rsid w:val="2E1BD589"/>
    <w:rsid w:val="2E21DE49"/>
    <w:rsid w:val="2E25F57E"/>
    <w:rsid w:val="2E2CA2F2"/>
    <w:rsid w:val="2E37BB6C"/>
    <w:rsid w:val="2E4B4C89"/>
    <w:rsid w:val="2E4B9779"/>
    <w:rsid w:val="2E88D0A1"/>
    <w:rsid w:val="2EA1E187"/>
    <w:rsid w:val="2EAAC2EF"/>
    <w:rsid w:val="2EC0CAD8"/>
    <w:rsid w:val="2EEDB8D1"/>
    <w:rsid w:val="2EF42786"/>
    <w:rsid w:val="2EFB926D"/>
    <w:rsid w:val="2F27864E"/>
    <w:rsid w:val="2F40B9B6"/>
    <w:rsid w:val="2F5A7F21"/>
    <w:rsid w:val="2F73A411"/>
    <w:rsid w:val="2F8956A2"/>
    <w:rsid w:val="2FA67114"/>
    <w:rsid w:val="2FD0A8F1"/>
    <w:rsid w:val="2FDA353F"/>
    <w:rsid w:val="2FEA372B"/>
    <w:rsid w:val="2FFBD115"/>
    <w:rsid w:val="305153F6"/>
    <w:rsid w:val="30AFA5D1"/>
    <w:rsid w:val="30B5EF30"/>
    <w:rsid w:val="30C34F11"/>
    <w:rsid w:val="30D2DA35"/>
    <w:rsid w:val="30D7D13D"/>
    <w:rsid w:val="311F443D"/>
    <w:rsid w:val="315C1E1F"/>
    <w:rsid w:val="31ACDDB6"/>
    <w:rsid w:val="31B139BC"/>
    <w:rsid w:val="31D2CE65"/>
    <w:rsid w:val="31E5C3EA"/>
    <w:rsid w:val="3211E990"/>
    <w:rsid w:val="3245ACD0"/>
    <w:rsid w:val="326BD140"/>
    <w:rsid w:val="32821D8C"/>
    <w:rsid w:val="32CF59D4"/>
    <w:rsid w:val="32FE40B8"/>
    <w:rsid w:val="330F4842"/>
    <w:rsid w:val="331859E0"/>
    <w:rsid w:val="331E2342"/>
    <w:rsid w:val="333D74D5"/>
    <w:rsid w:val="3341005D"/>
    <w:rsid w:val="334559E4"/>
    <w:rsid w:val="3355BC91"/>
    <w:rsid w:val="335C382E"/>
    <w:rsid w:val="33600E14"/>
    <w:rsid w:val="33B0D4BB"/>
    <w:rsid w:val="33D7ECFE"/>
    <w:rsid w:val="33DDE7E4"/>
    <w:rsid w:val="33FB6B42"/>
    <w:rsid w:val="34105AB6"/>
    <w:rsid w:val="343A96F1"/>
    <w:rsid w:val="344EE588"/>
    <w:rsid w:val="3458E6DE"/>
    <w:rsid w:val="346E749C"/>
    <w:rsid w:val="34882FEA"/>
    <w:rsid w:val="3488977E"/>
    <w:rsid w:val="34AC1A75"/>
    <w:rsid w:val="34D65B62"/>
    <w:rsid w:val="34DF4440"/>
    <w:rsid w:val="353328A9"/>
    <w:rsid w:val="35373B18"/>
    <w:rsid w:val="35751E32"/>
    <w:rsid w:val="358E3BA9"/>
    <w:rsid w:val="359121D5"/>
    <w:rsid w:val="3595447F"/>
    <w:rsid w:val="359955F5"/>
    <w:rsid w:val="35A69C9A"/>
    <w:rsid w:val="35C764FB"/>
    <w:rsid w:val="35CA832F"/>
    <w:rsid w:val="35D2ECD7"/>
    <w:rsid w:val="35FD6E01"/>
    <w:rsid w:val="360362FB"/>
    <w:rsid w:val="360CF7B0"/>
    <w:rsid w:val="3622B796"/>
    <w:rsid w:val="3647EA08"/>
    <w:rsid w:val="3647F8B0"/>
    <w:rsid w:val="3658BF2C"/>
    <w:rsid w:val="365E2C6A"/>
    <w:rsid w:val="3669955E"/>
    <w:rsid w:val="367D2AAE"/>
    <w:rsid w:val="36947E9D"/>
    <w:rsid w:val="36B0961E"/>
    <w:rsid w:val="36BC6968"/>
    <w:rsid w:val="36E14A2E"/>
    <w:rsid w:val="36E7AE56"/>
    <w:rsid w:val="36F75E9D"/>
    <w:rsid w:val="371C6281"/>
    <w:rsid w:val="3744BECC"/>
    <w:rsid w:val="37851F34"/>
    <w:rsid w:val="3786F334"/>
    <w:rsid w:val="378A6DC3"/>
    <w:rsid w:val="379AC2D2"/>
    <w:rsid w:val="37AD6E02"/>
    <w:rsid w:val="37D4696D"/>
    <w:rsid w:val="38046CD9"/>
    <w:rsid w:val="38176BDC"/>
    <w:rsid w:val="38474848"/>
    <w:rsid w:val="38516B31"/>
    <w:rsid w:val="38584464"/>
    <w:rsid w:val="38619624"/>
    <w:rsid w:val="386F617E"/>
    <w:rsid w:val="38AC03D8"/>
    <w:rsid w:val="38BC7F09"/>
    <w:rsid w:val="38BF8365"/>
    <w:rsid w:val="38E8390A"/>
    <w:rsid w:val="38F8FBD2"/>
    <w:rsid w:val="38FB08C7"/>
    <w:rsid w:val="391BDFF3"/>
    <w:rsid w:val="3924EA09"/>
    <w:rsid w:val="3928F36E"/>
    <w:rsid w:val="39333C75"/>
    <w:rsid w:val="3957BB7F"/>
    <w:rsid w:val="398B9EC6"/>
    <w:rsid w:val="39C6BEF0"/>
    <w:rsid w:val="39F218DA"/>
    <w:rsid w:val="39FABA72"/>
    <w:rsid w:val="3A73C765"/>
    <w:rsid w:val="3A7C5F8E"/>
    <w:rsid w:val="3A7E98EE"/>
    <w:rsid w:val="3A96F8C9"/>
    <w:rsid w:val="3A97C486"/>
    <w:rsid w:val="3AA3DB3E"/>
    <w:rsid w:val="3ADD492D"/>
    <w:rsid w:val="3AE266DF"/>
    <w:rsid w:val="3AE923BB"/>
    <w:rsid w:val="3AF021D4"/>
    <w:rsid w:val="3B2A3645"/>
    <w:rsid w:val="3B2B594B"/>
    <w:rsid w:val="3B5B517B"/>
    <w:rsid w:val="3BC3C16F"/>
    <w:rsid w:val="3C0CFF03"/>
    <w:rsid w:val="3C172EB8"/>
    <w:rsid w:val="3C3950DF"/>
    <w:rsid w:val="3C44F864"/>
    <w:rsid w:val="3C5C5C92"/>
    <w:rsid w:val="3C9A996D"/>
    <w:rsid w:val="3C9BAAE8"/>
    <w:rsid w:val="3CC4C2CE"/>
    <w:rsid w:val="3CC729AC"/>
    <w:rsid w:val="3CF0F688"/>
    <w:rsid w:val="3D2FD8B6"/>
    <w:rsid w:val="3D3A61F0"/>
    <w:rsid w:val="3D40D4A7"/>
    <w:rsid w:val="3D4742AF"/>
    <w:rsid w:val="3DAE1DCF"/>
    <w:rsid w:val="3DB86106"/>
    <w:rsid w:val="3DBF04AB"/>
    <w:rsid w:val="3DCC0019"/>
    <w:rsid w:val="3DD55E86"/>
    <w:rsid w:val="3E061059"/>
    <w:rsid w:val="3E1FFA8E"/>
    <w:rsid w:val="3E20C47D"/>
    <w:rsid w:val="3E273BCC"/>
    <w:rsid w:val="3E39C785"/>
    <w:rsid w:val="3E3CCA17"/>
    <w:rsid w:val="3E411289"/>
    <w:rsid w:val="3E44675D"/>
    <w:rsid w:val="3E500B84"/>
    <w:rsid w:val="3E59DDE9"/>
    <w:rsid w:val="3E7BC4AE"/>
    <w:rsid w:val="3E915132"/>
    <w:rsid w:val="3E99733B"/>
    <w:rsid w:val="3E9A7BB6"/>
    <w:rsid w:val="3E9BE462"/>
    <w:rsid w:val="3EC0DBB8"/>
    <w:rsid w:val="3EC8D237"/>
    <w:rsid w:val="3EDB3FA1"/>
    <w:rsid w:val="3EEE06BE"/>
    <w:rsid w:val="3EF553DA"/>
    <w:rsid w:val="3EF7C3F0"/>
    <w:rsid w:val="3F1369D6"/>
    <w:rsid w:val="3F1B187A"/>
    <w:rsid w:val="3F227359"/>
    <w:rsid w:val="3F32B846"/>
    <w:rsid w:val="3F55EE75"/>
    <w:rsid w:val="3F5C091D"/>
    <w:rsid w:val="3F70FA60"/>
    <w:rsid w:val="3F86B530"/>
    <w:rsid w:val="3F9732B3"/>
    <w:rsid w:val="3FBAAC04"/>
    <w:rsid w:val="3FC3D608"/>
    <w:rsid w:val="3FD3231A"/>
    <w:rsid w:val="3FD891B0"/>
    <w:rsid w:val="3FE00E52"/>
    <w:rsid w:val="3FF02D45"/>
    <w:rsid w:val="402354D6"/>
    <w:rsid w:val="406C07D5"/>
    <w:rsid w:val="406D034C"/>
    <w:rsid w:val="4092E2D0"/>
    <w:rsid w:val="40A95560"/>
    <w:rsid w:val="40BEF8B1"/>
    <w:rsid w:val="40C178B2"/>
    <w:rsid w:val="40EA881D"/>
    <w:rsid w:val="4115A4A0"/>
    <w:rsid w:val="4130CE49"/>
    <w:rsid w:val="4138CEBB"/>
    <w:rsid w:val="41458423"/>
    <w:rsid w:val="4168F290"/>
    <w:rsid w:val="416E45AE"/>
    <w:rsid w:val="416F5617"/>
    <w:rsid w:val="4175A000"/>
    <w:rsid w:val="417F1537"/>
    <w:rsid w:val="4184CCFD"/>
    <w:rsid w:val="419D86C2"/>
    <w:rsid w:val="41DBC413"/>
    <w:rsid w:val="422F99F0"/>
    <w:rsid w:val="423A360E"/>
    <w:rsid w:val="4251972C"/>
    <w:rsid w:val="425288FE"/>
    <w:rsid w:val="42AA4D0F"/>
    <w:rsid w:val="42B1F89C"/>
    <w:rsid w:val="42D92D6B"/>
    <w:rsid w:val="42E1CC83"/>
    <w:rsid w:val="42E2F983"/>
    <w:rsid w:val="42ED26CD"/>
    <w:rsid w:val="430A517D"/>
    <w:rsid w:val="432B7AFB"/>
    <w:rsid w:val="432CACAA"/>
    <w:rsid w:val="43345432"/>
    <w:rsid w:val="434D3B03"/>
    <w:rsid w:val="4350510B"/>
    <w:rsid w:val="43517E0A"/>
    <w:rsid w:val="435527CB"/>
    <w:rsid w:val="43741DA3"/>
    <w:rsid w:val="43890292"/>
    <w:rsid w:val="43A1A17E"/>
    <w:rsid w:val="43DF23F1"/>
    <w:rsid w:val="43DFE771"/>
    <w:rsid w:val="440A1977"/>
    <w:rsid w:val="440A1E5D"/>
    <w:rsid w:val="440FC6FC"/>
    <w:rsid w:val="442D6998"/>
    <w:rsid w:val="4451EB47"/>
    <w:rsid w:val="446EC755"/>
    <w:rsid w:val="448578DA"/>
    <w:rsid w:val="448A69B8"/>
    <w:rsid w:val="44C09F10"/>
    <w:rsid w:val="44ECB131"/>
    <w:rsid w:val="44F2F128"/>
    <w:rsid w:val="450AC3F1"/>
    <w:rsid w:val="45119E0E"/>
    <w:rsid w:val="4534D305"/>
    <w:rsid w:val="45535EA2"/>
    <w:rsid w:val="45651223"/>
    <w:rsid w:val="456A3BF0"/>
    <w:rsid w:val="456B81D6"/>
    <w:rsid w:val="457546AB"/>
    <w:rsid w:val="457C07BF"/>
    <w:rsid w:val="458038B7"/>
    <w:rsid w:val="45927649"/>
    <w:rsid w:val="459FB37B"/>
    <w:rsid w:val="45BC9DE7"/>
    <w:rsid w:val="45C52B18"/>
    <w:rsid w:val="45F420C7"/>
    <w:rsid w:val="45FFE596"/>
    <w:rsid w:val="461ADC9E"/>
    <w:rsid w:val="4623B6AE"/>
    <w:rsid w:val="4644E216"/>
    <w:rsid w:val="4653976F"/>
    <w:rsid w:val="465DA0A8"/>
    <w:rsid w:val="4694D321"/>
    <w:rsid w:val="46A1F312"/>
    <w:rsid w:val="46A4F222"/>
    <w:rsid w:val="46DE5CD5"/>
    <w:rsid w:val="46EFF234"/>
    <w:rsid w:val="47045D3C"/>
    <w:rsid w:val="47206F85"/>
    <w:rsid w:val="47311F5C"/>
    <w:rsid w:val="4741B268"/>
    <w:rsid w:val="476C5364"/>
    <w:rsid w:val="47722BBB"/>
    <w:rsid w:val="4784D3B7"/>
    <w:rsid w:val="479BC6E5"/>
    <w:rsid w:val="47AC5307"/>
    <w:rsid w:val="47BAE80A"/>
    <w:rsid w:val="47CF8F11"/>
    <w:rsid w:val="47CF9449"/>
    <w:rsid w:val="47DCE671"/>
    <w:rsid w:val="47DE6BB0"/>
    <w:rsid w:val="483C5559"/>
    <w:rsid w:val="484D7B7F"/>
    <w:rsid w:val="48A05B47"/>
    <w:rsid w:val="48C577E3"/>
    <w:rsid w:val="48D039E2"/>
    <w:rsid w:val="48F4E091"/>
    <w:rsid w:val="496B64AA"/>
    <w:rsid w:val="498031D4"/>
    <w:rsid w:val="49812DF3"/>
    <w:rsid w:val="49933313"/>
    <w:rsid w:val="49A5ACB4"/>
    <w:rsid w:val="49C70FEB"/>
    <w:rsid w:val="49DA0E1B"/>
    <w:rsid w:val="49E1CC75"/>
    <w:rsid w:val="49EA7AD0"/>
    <w:rsid w:val="49F5B1C9"/>
    <w:rsid w:val="4A2CACF7"/>
    <w:rsid w:val="4A500AF3"/>
    <w:rsid w:val="4AA1C38C"/>
    <w:rsid w:val="4AA9FAB8"/>
    <w:rsid w:val="4ABD8D82"/>
    <w:rsid w:val="4ABE861E"/>
    <w:rsid w:val="4B07350B"/>
    <w:rsid w:val="4B0F59C7"/>
    <w:rsid w:val="4B180D83"/>
    <w:rsid w:val="4B2E4CBB"/>
    <w:rsid w:val="4B58DB57"/>
    <w:rsid w:val="4B59CE70"/>
    <w:rsid w:val="4B70C205"/>
    <w:rsid w:val="4B79208D"/>
    <w:rsid w:val="4B7A5891"/>
    <w:rsid w:val="4B894808"/>
    <w:rsid w:val="4B982D3F"/>
    <w:rsid w:val="4BE54C77"/>
    <w:rsid w:val="4BF7E11B"/>
    <w:rsid w:val="4C0DA646"/>
    <w:rsid w:val="4C16ADBB"/>
    <w:rsid w:val="4C1E7E8E"/>
    <w:rsid w:val="4C29AB96"/>
    <w:rsid w:val="4C71095B"/>
    <w:rsid w:val="4C7D27A7"/>
    <w:rsid w:val="4C8298C2"/>
    <w:rsid w:val="4C98AE63"/>
    <w:rsid w:val="4CEF1246"/>
    <w:rsid w:val="4CF2AB6E"/>
    <w:rsid w:val="4D1FBEE8"/>
    <w:rsid w:val="4D7616BF"/>
    <w:rsid w:val="4D78F4C8"/>
    <w:rsid w:val="4D7C4386"/>
    <w:rsid w:val="4D917E0A"/>
    <w:rsid w:val="4D9A3D96"/>
    <w:rsid w:val="4DBFF612"/>
    <w:rsid w:val="4DCE6C16"/>
    <w:rsid w:val="4DD09301"/>
    <w:rsid w:val="4DD560A7"/>
    <w:rsid w:val="4E0ABCA5"/>
    <w:rsid w:val="4E10910A"/>
    <w:rsid w:val="4E1DC01D"/>
    <w:rsid w:val="4E23D975"/>
    <w:rsid w:val="4E4279D5"/>
    <w:rsid w:val="4E762710"/>
    <w:rsid w:val="4EC93960"/>
    <w:rsid w:val="4EDDD4E0"/>
    <w:rsid w:val="4EEAB5BC"/>
    <w:rsid w:val="4EEE5508"/>
    <w:rsid w:val="4F0A4990"/>
    <w:rsid w:val="4F37AA02"/>
    <w:rsid w:val="4F3FAC84"/>
    <w:rsid w:val="4F5E8FEA"/>
    <w:rsid w:val="4F5F4BFC"/>
    <w:rsid w:val="4FC1CA94"/>
    <w:rsid w:val="4FD60308"/>
    <w:rsid w:val="500A1A0C"/>
    <w:rsid w:val="503FB243"/>
    <w:rsid w:val="5066C056"/>
    <w:rsid w:val="50845AE3"/>
    <w:rsid w:val="508FE85D"/>
    <w:rsid w:val="5091B6D9"/>
    <w:rsid w:val="50BD3C04"/>
    <w:rsid w:val="50BFEBE2"/>
    <w:rsid w:val="50DD96F0"/>
    <w:rsid w:val="50DEFC9D"/>
    <w:rsid w:val="5100444B"/>
    <w:rsid w:val="5100A4FF"/>
    <w:rsid w:val="513BAA9E"/>
    <w:rsid w:val="51440BD7"/>
    <w:rsid w:val="516B411B"/>
    <w:rsid w:val="51856A32"/>
    <w:rsid w:val="519D5F9E"/>
    <w:rsid w:val="51AD294C"/>
    <w:rsid w:val="51BA7A22"/>
    <w:rsid w:val="51BE1726"/>
    <w:rsid w:val="51BFAC79"/>
    <w:rsid w:val="51C3C9C1"/>
    <w:rsid w:val="51D37F61"/>
    <w:rsid w:val="52093643"/>
    <w:rsid w:val="520B73DD"/>
    <w:rsid w:val="520D95E9"/>
    <w:rsid w:val="5231C923"/>
    <w:rsid w:val="525F56A2"/>
    <w:rsid w:val="52611571"/>
    <w:rsid w:val="526125D0"/>
    <w:rsid w:val="5270ECC7"/>
    <w:rsid w:val="528B79D1"/>
    <w:rsid w:val="52B54178"/>
    <w:rsid w:val="52C45FEB"/>
    <w:rsid w:val="5300D386"/>
    <w:rsid w:val="530B81C9"/>
    <w:rsid w:val="530E301A"/>
    <w:rsid w:val="5326224E"/>
    <w:rsid w:val="532FC9D3"/>
    <w:rsid w:val="534FBD23"/>
    <w:rsid w:val="535CCDB2"/>
    <w:rsid w:val="536B4C53"/>
    <w:rsid w:val="537834B9"/>
    <w:rsid w:val="5379A177"/>
    <w:rsid w:val="538DCBCE"/>
    <w:rsid w:val="53A601B3"/>
    <w:rsid w:val="53C89758"/>
    <w:rsid w:val="54127F03"/>
    <w:rsid w:val="541A9B28"/>
    <w:rsid w:val="541CE757"/>
    <w:rsid w:val="54401A41"/>
    <w:rsid w:val="544132C7"/>
    <w:rsid w:val="54446704"/>
    <w:rsid w:val="546858F7"/>
    <w:rsid w:val="547C1518"/>
    <w:rsid w:val="54A7522A"/>
    <w:rsid w:val="54BE7508"/>
    <w:rsid w:val="54C8B31F"/>
    <w:rsid w:val="54EC6437"/>
    <w:rsid w:val="55071CB4"/>
    <w:rsid w:val="5546501E"/>
    <w:rsid w:val="5552DCD1"/>
    <w:rsid w:val="5554858D"/>
    <w:rsid w:val="558EAAEC"/>
    <w:rsid w:val="55B4B377"/>
    <w:rsid w:val="55B8E674"/>
    <w:rsid w:val="55B9C3DB"/>
    <w:rsid w:val="55F76DE2"/>
    <w:rsid w:val="55FBF1B5"/>
    <w:rsid w:val="560EFF86"/>
    <w:rsid w:val="56133438"/>
    <w:rsid w:val="56777AF9"/>
    <w:rsid w:val="56974987"/>
    <w:rsid w:val="56D0E6B6"/>
    <w:rsid w:val="56E3E618"/>
    <w:rsid w:val="57196A9F"/>
    <w:rsid w:val="572550DB"/>
    <w:rsid w:val="5729BA33"/>
    <w:rsid w:val="5731D450"/>
    <w:rsid w:val="573B251E"/>
    <w:rsid w:val="573DE624"/>
    <w:rsid w:val="574AA2A3"/>
    <w:rsid w:val="5784F7A0"/>
    <w:rsid w:val="578A8ECC"/>
    <w:rsid w:val="57CC3B55"/>
    <w:rsid w:val="57CDEF69"/>
    <w:rsid w:val="57D3ED8B"/>
    <w:rsid w:val="57DE332D"/>
    <w:rsid w:val="57FDDA70"/>
    <w:rsid w:val="582CC268"/>
    <w:rsid w:val="5831868F"/>
    <w:rsid w:val="583C1236"/>
    <w:rsid w:val="5848768C"/>
    <w:rsid w:val="584BA0F6"/>
    <w:rsid w:val="584C46C3"/>
    <w:rsid w:val="585B4A5E"/>
    <w:rsid w:val="5862654F"/>
    <w:rsid w:val="5891CABA"/>
    <w:rsid w:val="58A96433"/>
    <w:rsid w:val="58B827C5"/>
    <w:rsid w:val="58B8334D"/>
    <w:rsid w:val="58D4CB06"/>
    <w:rsid w:val="590689B5"/>
    <w:rsid w:val="593A1BAF"/>
    <w:rsid w:val="594ED313"/>
    <w:rsid w:val="5965E46B"/>
    <w:rsid w:val="59813DBF"/>
    <w:rsid w:val="5987DACD"/>
    <w:rsid w:val="599F3F43"/>
    <w:rsid w:val="59C4BC4E"/>
    <w:rsid w:val="59E34DF8"/>
    <w:rsid w:val="59E66B67"/>
    <w:rsid w:val="59FA13AF"/>
    <w:rsid w:val="5A15F9BF"/>
    <w:rsid w:val="5A1C4609"/>
    <w:rsid w:val="5A1D193B"/>
    <w:rsid w:val="5A264DF4"/>
    <w:rsid w:val="5A333D1B"/>
    <w:rsid w:val="5A3D0908"/>
    <w:rsid w:val="5A651E58"/>
    <w:rsid w:val="5A6765F2"/>
    <w:rsid w:val="5A6FCCC9"/>
    <w:rsid w:val="5A798977"/>
    <w:rsid w:val="5A7A3EAF"/>
    <w:rsid w:val="5A8C5797"/>
    <w:rsid w:val="5A91B6E1"/>
    <w:rsid w:val="5ADA3F1D"/>
    <w:rsid w:val="5B0AA49A"/>
    <w:rsid w:val="5B1AAA9D"/>
    <w:rsid w:val="5B4F111C"/>
    <w:rsid w:val="5B59ADB3"/>
    <w:rsid w:val="5B5B32B8"/>
    <w:rsid w:val="5B8216DE"/>
    <w:rsid w:val="5B87A236"/>
    <w:rsid w:val="5BB0DC52"/>
    <w:rsid w:val="5BEF3EA7"/>
    <w:rsid w:val="5C055CB0"/>
    <w:rsid w:val="5C07BFAC"/>
    <w:rsid w:val="5C1D616D"/>
    <w:rsid w:val="5C327CD6"/>
    <w:rsid w:val="5C421B95"/>
    <w:rsid w:val="5C583B00"/>
    <w:rsid w:val="5C6E0E94"/>
    <w:rsid w:val="5C704D70"/>
    <w:rsid w:val="5C880D2D"/>
    <w:rsid w:val="5CA527F4"/>
    <w:rsid w:val="5CD6AA50"/>
    <w:rsid w:val="5CF693B2"/>
    <w:rsid w:val="5CFC572D"/>
    <w:rsid w:val="5D1E198A"/>
    <w:rsid w:val="5D30A574"/>
    <w:rsid w:val="5D504E6D"/>
    <w:rsid w:val="5D89BC5E"/>
    <w:rsid w:val="5DBEA7B1"/>
    <w:rsid w:val="5DBF1717"/>
    <w:rsid w:val="5DEE620E"/>
    <w:rsid w:val="5DF9AEF2"/>
    <w:rsid w:val="5DF9C3DD"/>
    <w:rsid w:val="5EA4B45B"/>
    <w:rsid w:val="5EC4D31A"/>
    <w:rsid w:val="5EE764E7"/>
    <w:rsid w:val="5EFB5568"/>
    <w:rsid w:val="5F03D55C"/>
    <w:rsid w:val="5F1C48C0"/>
    <w:rsid w:val="5F336CC5"/>
    <w:rsid w:val="5F514C48"/>
    <w:rsid w:val="5F67812C"/>
    <w:rsid w:val="5FB28CCA"/>
    <w:rsid w:val="5FD6115D"/>
    <w:rsid w:val="60139346"/>
    <w:rsid w:val="604A6082"/>
    <w:rsid w:val="6073D3F3"/>
    <w:rsid w:val="60834128"/>
    <w:rsid w:val="608F18D8"/>
    <w:rsid w:val="609520D3"/>
    <w:rsid w:val="60A8BBD6"/>
    <w:rsid w:val="60C4A3B2"/>
    <w:rsid w:val="60CF3D26"/>
    <w:rsid w:val="60D6BC2E"/>
    <w:rsid w:val="6113F2A6"/>
    <w:rsid w:val="61179A8F"/>
    <w:rsid w:val="61192C4D"/>
    <w:rsid w:val="612B2559"/>
    <w:rsid w:val="61558BD2"/>
    <w:rsid w:val="617D2EFA"/>
    <w:rsid w:val="618F09C2"/>
    <w:rsid w:val="61AAC8B9"/>
    <w:rsid w:val="61D9A1EF"/>
    <w:rsid w:val="621874D8"/>
    <w:rsid w:val="621A78E0"/>
    <w:rsid w:val="622B46AF"/>
    <w:rsid w:val="622B7FDF"/>
    <w:rsid w:val="62302081"/>
    <w:rsid w:val="62410690"/>
    <w:rsid w:val="62438429"/>
    <w:rsid w:val="6264766E"/>
    <w:rsid w:val="62725580"/>
    <w:rsid w:val="62E0CB36"/>
    <w:rsid w:val="63027824"/>
    <w:rsid w:val="630D9A61"/>
    <w:rsid w:val="63193F96"/>
    <w:rsid w:val="63237B2C"/>
    <w:rsid w:val="63291E01"/>
    <w:rsid w:val="635DE806"/>
    <w:rsid w:val="63735B04"/>
    <w:rsid w:val="637DEEAD"/>
    <w:rsid w:val="63A27E12"/>
    <w:rsid w:val="63A9197D"/>
    <w:rsid w:val="63E9DCF3"/>
    <w:rsid w:val="63F220D6"/>
    <w:rsid w:val="63F62619"/>
    <w:rsid w:val="640F0026"/>
    <w:rsid w:val="641039E4"/>
    <w:rsid w:val="641A7591"/>
    <w:rsid w:val="643B2403"/>
    <w:rsid w:val="646A6EC3"/>
    <w:rsid w:val="6472D18E"/>
    <w:rsid w:val="647D2242"/>
    <w:rsid w:val="64A2C98F"/>
    <w:rsid w:val="64A7CAD0"/>
    <w:rsid w:val="64AA75F3"/>
    <w:rsid w:val="64B4285C"/>
    <w:rsid w:val="64C00962"/>
    <w:rsid w:val="65068B96"/>
    <w:rsid w:val="655650CA"/>
    <w:rsid w:val="6564DFFB"/>
    <w:rsid w:val="65A0FCE6"/>
    <w:rsid w:val="65AFAE29"/>
    <w:rsid w:val="65B638F3"/>
    <w:rsid w:val="65C461CB"/>
    <w:rsid w:val="65DE909B"/>
    <w:rsid w:val="6606522B"/>
    <w:rsid w:val="66115F94"/>
    <w:rsid w:val="66439B31"/>
    <w:rsid w:val="6667241C"/>
    <w:rsid w:val="6672678D"/>
    <w:rsid w:val="667C1C98"/>
    <w:rsid w:val="66888255"/>
    <w:rsid w:val="66AE4C6E"/>
    <w:rsid w:val="66D4C7C2"/>
    <w:rsid w:val="66EA4E06"/>
    <w:rsid w:val="66ED5C99"/>
    <w:rsid w:val="670DA82A"/>
    <w:rsid w:val="67646730"/>
    <w:rsid w:val="6774EE1C"/>
    <w:rsid w:val="678AF001"/>
    <w:rsid w:val="679A2651"/>
    <w:rsid w:val="67B05B1B"/>
    <w:rsid w:val="67D77178"/>
    <w:rsid w:val="67DA8302"/>
    <w:rsid w:val="680BCFE0"/>
    <w:rsid w:val="680E9594"/>
    <w:rsid w:val="684D3BC0"/>
    <w:rsid w:val="685B1A4F"/>
    <w:rsid w:val="68A20D19"/>
    <w:rsid w:val="68B9C93F"/>
    <w:rsid w:val="68C926AC"/>
    <w:rsid w:val="68DBD96A"/>
    <w:rsid w:val="68E4DC66"/>
    <w:rsid w:val="6917E536"/>
    <w:rsid w:val="6973783B"/>
    <w:rsid w:val="697BD49D"/>
    <w:rsid w:val="69878FDF"/>
    <w:rsid w:val="698A656B"/>
    <w:rsid w:val="6991C907"/>
    <w:rsid w:val="69CAF442"/>
    <w:rsid w:val="69E6E3E5"/>
    <w:rsid w:val="6A1FAF6C"/>
    <w:rsid w:val="6A4097E9"/>
    <w:rsid w:val="6A488372"/>
    <w:rsid w:val="6A591E77"/>
    <w:rsid w:val="6A650E10"/>
    <w:rsid w:val="6A691933"/>
    <w:rsid w:val="6A7246D4"/>
    <w:rsid w:val="6A777994"/>
    <w:rsid w:val="6A798B91"/>
    <w:rsid w:val="6AA6BADE"/>
    <w:rsid w:val="6AAD55BC"/>
    <w:rsid w:val="6AB6796C"/>
    <w:rsid w:val="6AB90EF0"/>
    <w:rsid w:val="6AE6C0C5"/>
    <w:rsid w:val="6B32AD07"/>
    <w:rsid w:val="6B3691DE"/>
    <w:rsid w:val="6B4370A2"/>
    <w:rsid w:val="6B7901AE"/>
    <w:rsid w:val="6BA051D1"/>
    <w:rsid w:val="6BA1111A"/>
    <w:rsid w:val="6BBD9FF6"/>
    <w:rsid w:val="6BC6A669"/>
    <w:rsid w:val="6C362A56"/>
    <w:rsid w:val="6C3D7915"/>
    <w:rsid w:val="6C777A99"/>
    <w:rsid w:val="6C86B4C1"/>
    <w:rsid w:val="6C91B36D"/>
    <w:rsid w:val="6C93E617"/>
    <w:rsid w:val="6CC91CA5"/>
    <w:rsid w:val="6CE5E092"/>
    <w:rsid w:val="6CEAF9AD"/>
    <w:rsid w:val="6CF9A1ED"/>
    <w:rsid w:val="6CFD7336"/>
    <w:rsid w:val="6D4AC47A"/>
    <w:rsid w:val="6D5A7B7E"/>
    <w:rsid w:val="6D638B59"/>
    <w:rsid w:val="6D98B4D2"/>
    <w:rsid w:val="6DF61B07"/>
    <w:rsid w:val="6DFC3571"/>
    <w:rsid w:val="6E01F93D"/>
    <w:rsid w:val="6E26822F"/>
    <w:rsid w:val="6E4628FD"/>
    <w:rsid w:val="6E50BC98"/>
    <w:rsid w:val="6E57EF99"/>
    <w:rsid w:val="6E5E3EDE"/>
    <w:rsid w:val="6E699D2C"/>
    <w:rsid w:val="6E90EAE9"/>
    <w:rsid w:val="6EC17730"/>
    <w:rsid w:val="6EE38271"/>
    <w:rsid w:val="6EF64BDF"/>
    <w:rsid w:val="6F0D21C4"/>
    <w:rsid w:val="6F49B854"/>
    <w:rsid w:val="6F57A8E9"/>
    <w:rsid w:val="6F64DD60"/>
    <w:rsid w:val="6F71A15E"/>
    <w:rsid w:val="6F8EDF95"/>
    <w:rsid w:val="6F9EBD5A"/>
    <w:rsid w:val="6FAD34B8"/>
    <w:rsid w:val="6FB510AA"/>
    <w:rsid w:val="6FDAC46F"/>
    <w:rsid w:val="6FDEE370"/>
    <w:rsid w:val="6FE26B0A"/>
    <w:rsid w:val="6FE61C2D"/>
    <w:rsid w:val="6FF779FA"/>
    <w:rsid w:val="70120BDA"/>
    <w:rsid w:val="702F2EED"/>
    <w:rsid w:val="709FCB03"/>
    <w:rsid w:val="70FD7FB1"/>
    <w:rsid w:val="71043977"/>
    <w:rsid w:val="713F708A"/>
    <w:rsid w:val="717030FB"/>
    <w:rsid w:val="71BFF2AD"/>
    <w:rsid w:val="71F5AF0E"/>
    <w:rsid w:val="72EC161B"/>
    <w:rsid w:val="72EEFC4D"/>
    <w:rsid w:val="72F6FF10"/>
    <w:rsid w:val="73060649"/>
    <w:rsid w:val="7309DA62"/>
    <w:rsid w:val="730C015C"/>
    <w:rsid w:val="733C6BC5"/>
    <w:rsid w:val="736BCE3D"/>
    <w:rsid w:val="73783C7A"/>
    <w:rsid w:val="7382D0DD"/>
    <w:rsid w:val="73E6CC01"/>
    <w:rsid w:val="7400CEBE"/>
    <w:rsid w:val="74016FE9"/>
    <w:rsid w:val="741E9191"/>
    <w:rsid w:val="743822D0"/>
    <w:rsid w:val="7441AE38"/>
    <w:rsid w:val="7463C773"/>
    <w:rsid w:val="74ACB522"/>
    <w:rsid w:val="74BDEE9A"/>
    <w:rsid w:val="74CC6665"/>
    <w:rsid w:val="74FCDF2B"/>
    <w:rsid w:val="75021455"/>
    <w:rsid w:val="750474D2"/>
    <w:rsid w:val="75083C0D"/>
    <w:rsid w:val="75471F18"/>
    <w:rsid w:val="75A0608B"/>
    <w:rsid w:val="75D98068"/>
    <w:rsid w:val="75F13CCB"/>
    <w:rsid w:val="75F42C2F"/>
    <w:rsid w:val="7621CEAD"/>
    <w:rsid w:val="7622011E"/>
    <w:rsid w:val="76279D22"/>
    <w:rsid w:val="7640969E"/>
    <w:rsid w:val="7643E2B2"/>
    <w:rsid w:val="7659853F"/>
    <w:rsid w:val="7660DB42"/>
    <w:rsid w:val="76AB051A"/>
    <w:rsid w:val="76C8F0E5"/>
    <w:rsid w:val="76E30478"/>
    <w:rsid w:val="76F086D5"/>
    <w:rsid w:val="7721A13B"/>
    <w:rsid w:val="773C30EC"/>
    <w:rsid w:val="77434E30"/>
    <w:rsid w:val="774E1045"/>
    <w:rsid w:val="776FC392"/>
    <w:rsid w:val="7785F24C"/>
    <w:rsid w:val="7796BC92"/>
    <w:rsid w:val="779AAA24"/>
    <w:rsid w:val="77A5FC9A"/>
    <w:rsid w:val="77E98A0E"/>
    <w:rsid w:val="77FFF5C8"/>
    <w:rsid w:val="780ED5DF"/>
    <w:rsid w:val="7820618E"/>
    <w:rsid w:val="78324C48"/>
    <w:rsid w:val="783F3C17"/>
    <w:rsid w:val="78495A3F"/>
    <w:rsid w:val="785F8531"/>
    <w:rsid w:val="788A1888"/>
    <w:rsid w:val="78C1C7F7"/>
    <w:rsid w:val="78C43731"/>
    <w:rsid w:val="78C633F7"/>
    <w:rsid w:val="78FC22E4"/>
    <w:rsid w:val="790E01C2"/>
    <w:rsid w:val="790E10CC"/>
    <w:rsid w:val="79193330"/>
    <w:rsid w:val="791AF314"/>
    <w:rsid w:val="7920C8EF"/>
    <w:rsid w:val="792B85D3"/>
    <w:rsid w:val="79407420"/>
    <w:rsid w:val="7945BEC0"/>
    <w:rsid w:val="7946A67E"/>
    <w:rsid w:val="795818C8"/>
    <w:rsid w:val="7964E832"/>
    <w:rsid w:val="79672CA3"/>
    <w:rsid w:val="797B42E0"/>
    <w:rsid w:val="799251DE"/>
    <w:rsid w:val="79AB4F83"/>
    <w:rsid w:val="79AF82A1"/>
    <w:rsid w:val="79B1E751"/>
    <w:rsid w:val="79CDC5DD"/>
    <w:rsid w:val="79DAF50A"/>
    <w:rsid w:val="79F0F599"/>
    <w:rsid w:val="7A2C63E0"/>
    <w:rsid w:val="7A411BE5"/>
    <w:rsid w:val="7A4C50CB"/>
    <w:rsid w:val="7A55C063"/>
    <w:rsid w:val="7A68544C"/>
    <w:rsid w:val="7A6F9A71"/>
    <w:rsid w:val="7A77CB2D"/>
    <w:rsid w:val="7A88982B"/>
    <w:rsid w:val="7AE027E7"/>
    <w:rsid w:val="7B03398A"/>
    <w:rsid w:val="7B0BB12E"/>
    <w:rsid w:val="7B466F43"/>
    <w:rsid w:val="7B4ACD5A"/>
    <w:rsid w:val="7B6E0AA9"/>
    <w:rsid w:val="7B8576D4"/>
    <w:rsid w:val="7BAFB80E"/>
    <w:rsid w:val="7BF190C4"/>
    <w:rsid w:val="7C0FDA9F"/>
    <w:rsid w:val="7C325B53"/>
    <w:rsid w:val="7C3C0439"/>
    <w:rsid w:val="7C3F00A3"/>
    <w:rsid w:val="7C403B68"/>
    <w:rsid w:val="7C4C588C"/>
    <w:rsid w:val="7C80FCD4"/>
    <w:rsid w:val="7C879914"/>
    <w:rsid w:val="7C920170"/>
    <w:rsid w:val="7CB97524"/>
    <w:rsid w:val="7CC43DD4"/>
    <w:rsid w:val="7D01DA12"/>
    <w:rsid w:val="7D5206BC"/>
    <w:rsid w:val="7DB7C3E2"/>
    <w:rsid w:val="7DFEABA3"/>
    <w:rsid w:val="7E1D2F3A"/>
    <w:rsid w:val="7E1FDD9C"/>
    <w:rsid w:val="7E2B67CC"/>
    <w:rsid w:val="7E650F6D"/>
    <w:rsid w:val="7E7469BB"/>
    <w:rsid w:val="7E76869F"/>
    <w:rsid w:val="7ECC59C6"/>
    <w:rsid w:val="7ED4EE00"/>
    <w:rsid w:val="7EDFE75B"/>
    <w:rsid w:val="7EE13AC5"/>
    <w:rsid w:val="7EF02AC4"/>
    <w:rsid w:val="7F0C7D54"/>
    <w:rsid w:val="7F12E5A6"/>
    <w:rsid w:val="7F1E17EC"/>
    <w:rsid w:val="7F21C668"/>
    <w:rsid w:val="7F22E78F"/>
    <w:rsid w:val="7F2F5542"/>
    <w:rsid w:val="7F520610"/>
    <w:rsid w:val="7F731C80"/>
    <w:rsid w:val="7F7CE1C1"/>
    <w:rsid w:val="7F863C87"/>
    <w:rsid w:val="7FA59E8B"/>
    <w:rsid w:val="7FAE4B43"/>
    <w:rsid w:val="7FB6B41D"/>
    <w:rsid w:val="7FFA77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A8B6A"/>
  <w15:docId w15:val="{EAC58F68-66BF-4823-A4A6-94F9F1E0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316DE"/>
    <w:pPr>
      <w:spacing w:after="160" w:line="259" w:lineRule="auto"/>
    </w:pPr>
  </w:style>
  <w:style w:type="paragraph" w:styleId="Heading1">
    <w:name w:val="heading 1"/>
    <w:basedOn w:val="Normal"/>
    <w:uiPriority w:val="9"/>
    <w:qFormat/>
    <w:pPr>
      <w:keepNext/>
      <w:keepLines/>
      <w:shd w:val="clear" w:color="FFFFFF" w:fill="FFFFFF"/>
      <w:spacing w:before="240" w:after="0"/>
      <w:outlineLvl w:val="0"/>
    </w:pPr>
    <w:rPr>
      <w:rFonts w:ascii="Calibri Light" w:hAnsi="Calibri Light" w:eastAsia="Calibri Light" w:cs="Calibri Light"/>
      <w:color w:val="2E74B5" w:themeColor="accent1" w:themeShade="BF"/>
      <w:sz w:val="32"/>
      <w:szCs w:val="32"/>
    </w:rPr>
  </w:style>
  <w:style w:type="paragraph" w:styleId="Heading2">
    <w:name w:val="heading 2"/>
    <w:basedOn w:val="Normal"/>
    <w:uiPriority w:val="9"/>
    <w:unhideWhenUsed/>
    <w:qFormat/>
    <w:pPr>
      <w:keepNext/>
      <w:keepLines/>
      <w:shd w:val="clear" w:color="FFFFFF" w:fill="FFFFFF"/>
      <w:spacing w:before="40" w:after="0"/>
      <w:outlineLvl w:val="1"/>
    </w:pPr>
    <w:rPr>
      <w:rFonts w:ascii="Calibri Light" w:hAnsi="Calibri Light" w:eastAsia="Calibri Light" w:cs="Calibri Light"/>
      <w:color w:val="2E74B5" w:themeColor="accent1" w:themeShade="BF"/>
      <w:sz w:val="26"/>
      <w:szCs w:val="26"/>
    </w:rPr>
  </w:style>
  <w:style w:type="paragraph" w:styleId="Heading3">
    <w:name w:val="heading 3"/>
    <w:basedOn w:val="Normal"/>
    <w:uiPriority w:val="9"/>
    <w:unhideWhenUsed/>
    <w:qFormat/>
    <w:pPr>
      <w:keepNext/>
      <w:keepLines/>
      <w:shd w:val="clear" w:color="FFFFFF" w:fill="FFFFFF"/>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keepLines/>
      <w:shd w:val="clear" w:color="FFFFFF" w:fill="FFFFFF"/>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keepLines/>
      <w:shd w:val="clear" w:color="FFFFFF" w:fill="FFFFFF"/>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keepLines/>
      <w:shd w:val="clear" w:color="FFFFFF" w:fill="FFFFFF"/>
      <w:spacing w:before="320" w:after="200"/>
      <w:outlineLvl w:val="5"/>
    </w:pPr>
    <w:rPr>
      <w:rFonts w:ascii="Arial" w:hAnsi="Arial" w:eastAsia="Arial" w:cs="Arial"/>
      <w:b/>
      <w:bCs/>
    </w:rPr>
  </w:style>
  <w:style w:type="paragraph" w:styleId="Heading7">
    <w:name w:val="heading 7"/>
    <w:basedOn w:val="Normal"/>
    <w:uiPriority w:val="9"/>
    <w:unhideWhenUsed/>
    <w:qFormat/>
    <w:pPr>
      <w:keepNext/>
      <w:keepLines/>
      <w:shd w:val="clear" w:color="FFFFFF" w:fill="FFFFFF"/>
      <w:spacing w:before="320" w:after="200"/>
      <w:outlineLvl w:val="6"/>
    </w:pPr>
    <w:rPr>
      <w:rFonts w:ascii="Arial" w:hAnsi="Arial" w:eastAsia="Arial" w:cs="Arial"/>
      <w:b/>
      <w:bCs/>
      <w:i/>
      <w:iCs/>
    </w:rPr>
  </w:style>
  <w:style w:type="paragraph" w:styleId="Heading8">
    <w:name w:val="heading 8"/>
    <w:basedOn w:val="Normal"/>
    <w:uiPriority w:val="9"/>
    <w:unhideWhenUsed/>
    <w:qFormat/>
    <w:pPr>
      <w:keepNext/>
      <w:keepLines/>
      <w:shd w:val="clear" w:color="FFFFFF" w:fill="FFFFFF"/>
      <w:spacing w:before="320" w:after="200"/>
      <w:outlineLvl w:val="7"/>
    </w:pPr>
    <w:rPr>
      <w:rFonts w:ascii="Arial" w:hAnsi="Arial" w:eastAsia="Arial" w:cs="Arial"/>
      <w:i/>
      <w:iCs/>
    </w:rPr>
  </w:style>
  <w:style w:type="paragraph" w:styleId="Heading9">
    <w:name w:val="heading 9"/>
    <w:basedOn w:val="Normal"/>
    <w:uiPriority w:val="9"/>
    <w:unhideWhenUsed/>
    <w:qFormat/>
    <w:pPr>
      <w:keepNext/>
      <w:keepLines/>
      <w:shd w:val="clear" w:color="FFFFFF" w:fill="FFFFFF"/>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GridTable1Light-Accent1">
    <w:name w:val="Grid Table 1 Light Accent 1"/>
    <w:basedOn w:val="TableNormal"/>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styleId="GridTable1Light-Accent2">
    <w:name w:val="Grid Table 1 Light Accent 2"/>
    <w:basedOn w:val="TableNormal"/>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styleId="GridTable1Light-Accent3">
    <w:name w:val="Grid Table 1 Light Accent 3"/>
    <w:basedOn w:val="TableNormal"/>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styleId="GridTable1Light-Accent4">
    <w:name w:val="Grid Table 1 Light Accent 4"/>
    <w:basedOn w:val="TableNormal"/>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styleId="GridTable1Light-Accent5">
    <w:name w:val="Grid Table 1 Light Accent 5"/>
    <w:basedOn w:val="TableNormal"/>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styleId="GridTable1Light-Accent6">
    <w:name w:val="Grid Table 1 Light Accent 6"/>
    <w:basedOn w:val="TableNormal"/>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GridTable2-Accent1">
    <w:name w:val="Grid Table 2 Accent 1"/>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FFFFFF"/>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FFFFFF"/>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FFFFFF"/>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FFFFFF"/>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FFFFFF"/>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FFFFFF"/>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3-Accent1">
    <w:name w:val="Grid Table 3 Accent 1"/>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dTable6Colorful-Accent1">
    <w:name w:val="Grid Table 6 Colorful Accent 1"/>
    <w:basedOn w:val="TableNormal"/>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Table2-Accent1">
    <w:name w:val="List Table 2 Accent 1"/>
    <w:basedOn w:val="TableNormal"/>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3-Accent1">
    <w:name w:val="List Table 3 Accent 1"/>
    <w:basedOn w:val="TableNormal"/>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styleId="ListTable3-Accent3">
    <w:name w:val="List Table 3 Accent 3"/>
    <w:basedOn w:val="TableNormal"/>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styleId="ListTable3-Accent4">
    <w:name w:val="List Table 3 Accent 4"/>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styleId="ListTable3-Accent5">
    <w:name w:val="List Table 3 Accent 5"/>
    <w:basedOn w:val="TableNormal"/>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styleId="ListTable3-Accent6">
    <w:name w:val="List Table 3 Accent 6"/>
    <w:basedOn w:val="TableNormal"/>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styleId="ListTable4-Accent1">
    <w:name w:val="List Table 4 Accent 1"/>
    <w:basedOn w:val="TableNormal"/>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styleId="ListTable5Dark-Accent2">
    <w:name w:val="List Table 5 Dark Accent 2"/>
    <w:basedOn w:val="TableNormal"/>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styleId="ListTable6Colorful-Accent1">
    <w:name w:val="List Table 6 Colorful Accent 1"/>
    <w:basedOn w:val="TableNormal"/>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character" w:styleId="FooterChar2" w:customStyle="1">
    <w:name w:val="Footer Char2"/>
    <w:link w:val="Footer"/>
    <w:uiPriority w:val="99"/>
  </w:style>
  <w:style w:type="paragraph" w:styleId="EndnoteText">
    <w:name w:val="endnote text"/>
    <w:basedOn w:val="Normal"/>
    <w:link w:val="EndnoteTextChar"/>
    <w:uiPriority w:val="99"/>
    <w:semiHidden/>
    <w:unhideWhenUsed/>
    <w:pPr>
      <w:spacing w:after="0" w:line="240" w:lineRule="auto"/>
    </w:pPr>
    <w:rPr>
      <w:sz w:val="20"/>
    </w:rPr>
  </w:style>
  <w:style w:type="character" w:styleId="EndnoteTextChar" w:customStyle="1">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pPr>
      <w:spacing w:after="0"/>
    </w:pPr>
  </w:style>
  <w:style w:type="character" w:styleId="Hyperlink">
    <w:name w:val="Hyperlink"/>
    <w:uiPriority w:val="99"/>
    <w:unhideWhenUsed/>
    <w:rPr>
      <w:color w:val="0563C1" w:themeColor="hyperlink"/>
      <w:u w:val="single"/>
    </w:rPr>
  </w:style>
  <w:style w:type="character" w:styleId="FootnoteReference">
    <w:name w:val="footnote reference"/>
    <w:basedOn w:val="DefaultParagraphFont"/>
    <w:uiPriority w:val="99"/>
    <w:unhideWhenUsed/>
    <w:rPr>
      <w:vertAlign w:val="superscript"/>
    </w:rPr>
  </w:style>
  <w:style w:type="character" w:styleId="CollegamentoInternet" w:customStyle="1">
    <w:name w:val="Collegamento Internet"/>
    <w:basedOn w:val="DefaultParagraphFont"/>
    <w:uiPriority w:val="99"/>
    <w:semiHidden/>
    <w:unhideWhenUsed/>
    <w:rPr>
      <w:color w:val="0000FF"/>
      <w:u w:val="single"/>
    </w:rPr>
  </w:style>
  <w:style w:type="character" w:styleId="Richiamoallanotaapidipagina" w:customStyle="1">
    <w:name w:val="Richiamo alla nota a piè di pagina"/>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FootnoteTextChar" w:customStyle="1">
    <w:name w:val="Footnote Text Char"/>
    <w:uiPriority w:val="99"/>
    <w:qFormat/>
    <w:rPr>
      <w:sz w:val="18"/>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1" w:customStyle="1">
    <w:name w:val="Heading 3 Char1"/>
    <w:basedOn w:val="DefaultParagraphFont"/>
    <w:uiPriority w:val="9"/>
    <w:qFormat/>
    <w:rPr>
      <w:rFonts w:ascii="Arial" w:hAnsi="Arial" w:eastAsia="Arial" w:cs="Arial"/>
      <w:sz w:val="30"/>
      <w:szCs w:val="30"/>
    </w:rPr>
  </w:style>
  <w:style w:type="character" w:styleId="Heading4Char1" w:customStyle="1">
    <w:name w:val="Heading 4 Char1"/>
    <w:basedOn w:val="DefaultParagraphFont"/>
    <w:uiPriority w:val="9"/>
    <w:qFormat/>
    <w:rPr>
      <w:rFonts w:ascii="Arial" w:hAnsi="Arial" w:eastAsia="Arial" w:cs="Arial"/>
      <w:b/>
      <w:bCs/>
      <w:sz w:val="26"/>
      <w:szCs w:val="26"/>
    </w:rPr>
  </w:style>
  <w:style w:type="character" w:styleId="Heading5Char1" w:customStyle="1">
    <w:name w:val="Heading 5 Char1"/>
    <w:basedOn w:val="DefaultParagraphFont"/>
    <w:uiPriority w:val="9"/>
    <w:qFormat/>
    <w:rPr>
      <w:rFonts w:ascii="Arial" w:hAnsi="Arial" w:eastAsia="Arial" w:cs="Arial"/>
      <w:b/>
      <w:bCs/>
      <w:sz w:val="24"/>
      <w:szCs w:val="24"/>
    </w:rPr>
  </w:style>
  <w:style w:type="character" w:styleId="Heading6Char1" w:customStyle="1">
    <w:name w:val="Heading 6 Char1"/>
    <w:basedOn w:val="DefaultParagraphFont"/>
    <w:uiPriority w:val="9"/>
    <w:qFormat/>
    <w:rPr>
      <w:rFonts w:ascii="Arial" w:hAnsi="Arial" w:eastAsia="Arial" w:cs="Arial"/>
      <w:b/>
      <w:bCs/>
      <w:sz w:val="22"/>
      <w:szCs w:val="22"/>
    </w:rPr>
  </w:style>
  <w:style w:type="character" w:styleId="Heading7Char1" w:customStyle="1">
    <w:name w:val="Heading 7 Char1"/>
    <w:basedOn w:val="DefaultParagraphFont"/>
    <w:uiPriority w:val="9"/>
    <w:qFormat/>
    <w:rPr>
      <w:rFonts w:ascii="Arial" w:hAnsi="Arial" w:eastAsia="Arial" w:cs="Arial"/>
      <w:b/>
      <w:bCs/>
      <w:i/>
      <w:iCs/>
      <w:sz w:val="22"/>
      <w:szCs w:val="22"/>
    </w:rPr>
  </w:style>
  <w:style w:type="character" w:styleId="Heading8Char1" w:customStyle="1">
    <w:name w:val="Heading 8 Char1"/>
    <w:basedOn w:val="DefaultParagraphFont"/>
    <w:uiPriority w:val="9"/>
    <w:qFormat/>
    <w:rPr>
      <w:rFonts w:ascii="Arial" w:hAnsi="Arial" w:eastAsia="Arial" w:cs="Arial"/>
      <w:i/>
      <w:iCs/>
      <w:sz w:val="22"/>
      <w:szCs w:val="22"/>
    </w:rPr>
  </w:style>
  <w:style w:type="character" w:styleId="Heading9Char1" w:customStyle="1">
    <w:name w:val="Heading 9 Char1"/>
    <w:basedOn w:val="DefaultParagraphFont"/>
    <w:uiPriority w:val="9"/>
    <w:qFormat/>
    <w:rPr>
      <w:rFonts w:ascii="Arial" w:hAnsi="Arial" w:eastAsia="Arial" w:cs="Arial"/>
      <w:i/>
      <w:iCs/>
      <w:sz w:val="21"/>
      <w:szCs w:val="21"/>
    </w:rPr>
  </w:style>
  <w:style w:type="character" w:styleId="TitleChar1" w:customStyle="1">
    <w:name w:val="Title Char1"/>
    <w:basedOn w:val="DefaultParagraphFont"/>
    <w:uiPriority w:val="10"/>
    <w:qFormat/>
    <w:rPr>
      <w:sz w:val="48"/>
      <w:szCs w:val="48"/>
    </w:rPr>
  </w:style>
  <w:style w:type="character" w:styleId="SubtitleChar1" w:customStyle="1">
    <w:name w:val="Subtitle Char1"/>
    <w:basedOn w:val="DefaultParagraphFont"/>
    <w:uiPriority w:val="11"/>
    <w:qFormat/>
    <w:rPr>
      <w:sz w:val="24"/>
      <w:szCs w:val="24"/>
    </w:rPr>
  </w:style>
  <w:style w:type="character" w:styleId="QuoteChar1" w:customStyle="1">
    <w:name w:val="Quote Char1"/>
    <w:uiPriority w:val="29"/>
    <w:qFormat/>
    <w:rPr>
      <w:i/>
    </w:rPr>
  </w:style>
  <w:style w:type="character" w:styleId="IntenseQuoteChar1" w:customStyle="1">
    <w:name w:val="Intense Quote Char1"/>
    <w:uiPriority w:val="30"/>
    <w:qFormat/>
    <w:rPr>
      <w:i/>
    </w:rPr>
  </w:style>
  <w:style w:type="character" w:styleId="HeaderChar" w:customStyle="1">
    <w:name w:val="Header Char"/>
    <w:basedOn w:val="DefaultParagraphFont"/>
    <w:uiPriority w:val="99"/>
    <w:qFormat/>
  </w:style>
  <w:style w:type="character" w:styleId="FooterChar" w:customStyle="1">
    <w:name w:val="Footer Char"/>
    <w:basedOn w:val="DefaultParagraphFont"/>
    <w:uiPriority w:val="99"/>
    <w:qFormat/>
  </w:style>
  <w:style w:type="character" w:styleId="FootnoteTextChar1" w:customStyle="1">
    <w:name w:val="Footnote Text Char1"/>
    <w:uiPriority w:val="99"/>
    <w:qFormat/>
    <w:rPr>
      <w:sz w:val="18"/>
    </w:rPr>
  </w:style>
  <w:style w:type="character" w:styleId="apple-converted-space" w:customStyle="1">
    <w:name w:val="apple-converted-space"/>
    <w:basedOn w:val="DefaultParagraphFont"/>
    <w:qFormat/>
  </w:style>
  <w:style w:type="character" w:styleId="Heading2Char1" w:customStyle="1">
    <w:name w:val="Heading 2 Char1"/>
    <w:basedOn w:val="DefaultParagraphFont"/>
    <w:uiPriority w:val="9"/>
    <w:qFormat/>
    <w:rPr>
      <w:rFonts w:ascii="Calibri Light" w:hAnsi="Calibri Light" w:eastAsia="Calibri Light" w:cs="Calibri Light"/>
      <w:color w:val="2E74B5" w:themeColor="accent1" w:themeShade="BF"/>
      <w:sz w:val="26"/>
      <w:szCs w:val="26"/>
    </w:rPr>
  </w:style>
  <w:style w:type="character" w:styleId="Heading1Char1" w:customStyle="1">
    <w:name w:val="Heading 1 Char1"/>
    <w:basedOn w:val="DefaultParagraphFont"/>
    <w:uiPriority w:val="9"/>
    <w:qFormat/>
    <w:rPr>
      <w:rFonts w:ascii="Calibri Light" w:hAnsi="Calibri Light" w:eastAsia="Calibri Light" w:cs="Calibri Light"/>
      <w:color w:val="2E74B5" w:themeColor="accent1" w:themeShade="BF"/>
      <w:sz w:val="32"/>
      <w:szCs w:val="32"/>
    </w:rPr>
  </w:style>
  <w:style w:type="character" w:styleId="Enfasi" w:customStyle="1">
    <w:name w:val="Enfasi"/>
    <w:basedOn w:val="DefaultParagraphFont"/>
    <w:uiPriority w:val="20"/>
    <w:qFormat/>
    <w:rPr>
      <w:i/>
      <w:iCs/>
    </w:rPr>
  </w:style>
  <w:style w:type="character" w:styleId="HeaderChar1" w:customStyle="1">
    <w:name w:val="Header Char1"/>
    <w:basedOn w:val="DefaultParagraphFont"/>
    <w:uiPriority w:val="99"/>
    <w:qFormat/>
  </w:style>
  <w:style w:type="character" w:styleId="FooterChar1" w:customStyle="1">
    <w:name w:val="Footer Char1"/>
    <w:basedOn w:val="DefaultParagraphFont"/>
    <w:uiPriority w:val="99"/>
    <w:qFormat/>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Strong">
    <w:name w:val="Strong"/>
    <w:basedOn w:val="DefaultParagraphFont"/>
    <w:uiPriority w:val="22"/>
    <w:qFormat/>
    <w:rPr>
      <w:b/>
      <w:bCs/>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color w:val="000000"/>
      <w:u w:val="none"/>
    </w:rPr>
  </w:style>
  <w:style w:type="character" w:styleId="ListLabel5" w:customStyle="1">
    <w:name w:val="ListLabel 5"/>
    <w:qFormat/>
    <w:rPr>
      <w:color w:val="000000"/>
      <w:u w:val="none"/>
    </w:rPr>
  </w:style>
  <w:style w:type="character" w:styleId="ListLabel6" w:customStyle="1">
    <w:name w:val="ListLabel 6"/>
    <w:qFormat/>
    <w:rPr>
      <w:color w:val="000000"/>
      <w:u w:val="none"/>
    </w:rPr>
  </w:style>
  <w:style w:type="character" w:styleId="ListLabel7" w:customStyle="1">
    <w:name w:val="ListLabel 7"/>
    <w:qFormat/>
    <w:rPr>
      <w:color w:val="000000"/>
      <w:u w:val="none"/>
    </w:rPr>
  </w:style>
  <w:style w:type="paragraph" w:styleId="Titolo" w:customStyle="1">
    <w:name w:val="Titolo"/>
    <w:basedOn w:val="Normal"/>
    <w:next w:val="BodyText"/>
    <w:qFormat/>
    <w:pPr>
      <w:keepNext/>
      <w:shd w:val="clear" w:color="FFFFFF" w:fill="FFFFFF"/>
      <w:spacing w:before="240" w:after="120"/>
    </w:pPr>
    <w:rPr>
      <w:rFonts w:ascii="Liberation Sans" w:hAnsi="Liberation Sans" w:eastAsia="noto sans sc regular" w:cs="Noto Sans Devanagari"/>
      <w:sz w:val="28"/>
      <w:szCs w:val="28"/>
    </w:rPr>
  </w:style>
  <w:style w:type="paragraph" w:styleId="BodyText">
    <w:name w:val="Body Text"/>
    <w:basedOn w:val="Normal"/>
    <w:pPr>
      <w:shd w:val="clear" w:color="FFFFFF" w:fill="FFFFFF"/>
      <w:spacing w:after="140" w:line="276" w:lineRule="auto"/>
    </w:pPr>
  </w:style>
  <w:style w:type="paragraph" w:styleId="List">
    <w:name w:val="List"/>
    <w:basedOn w:val="BodyText"/>
    <w:rPr>
      <w:rFonts w:cs="Noto Sans Devanagari"/>
    </w:rPr>
  </w:style>
  <w:style w:type="paragraph" w:styleId="Caption">
    <w:name w:val="caption"/>
    <w:basedOn w:val="Normal"/>
    <w:qFormat/>
    <w:pPr>
      <w:shd w:val="clear" w:color="FFFFFF" w:fill="FFFFFF"/>
      <w:spacing w:before="120" w:after="120"/>
    </w:pPr>
    <w:rPr>
      <w:rFonts w:cs="Noto Sans Devanagari"/>
      <w:i/>
      <w:iCs/>
      <w:sz w:val="24"/>
      <w:szCs w:val="24"/>
    </w:rPr>
  </w:style>
  <w:style w:type="paragraph" w:styleId="Indice" w:customStyle="1">
    <w:name w:val="Indice"/>
    <w:basedOn w:val="Normal"/>
    <w:qFormat/>
    <w:pPr>
      <w:shd w:val="clear" w:color="FFFFFF" w:fill="FFFFFF"/>
    </w:pPr>
    <w:rPr>
      <w:rFonts w:cs="Noto Sans Devanagari"/>
    </w:rPr>
  </w:style>
  <w:style w:type="paragraph" w:styleId="NoSpacing">
    <w:name w:val="No Spacing"/>
    <w:uiPriority w:val="1"/>
    <w:qFormat/>
  </w:style>
  <w:style w:type="paragraph" w:styleId="Title">
    <w:name w:val="Title"/>
    <w:basedOn w:val="Normal"/>
    <w:uiPriority w:val="10"/>
    <w:qFormat/>
    <w:pPr>
      <w:shd w:val="clear" w:color="FFFFFF" w:fill="FFFFFF"/>
      <w:spacing w:before="300" w:after="200"/>
      <w:contextualSpacing/>
    </w:pPr>
    <w:rPr>
      <w:sz w:val="48"/>
      <w:szCs w:val="48"/>
    </w:rPr>
  </w:style>
  <w:style w:type="paragraph" w:styleId="Subtitle">
    <w:name w:val="Subtitle"/>
    <w:basedOn w:val="Normal"/>
    <w:uiPriority w:val="11"/>
    <w:qFormat/>
    <w:pPr>
      <w:shd w:val="clear" w:color="FFFFFF" w:fill="FFFFFF"/>
      <w:spacing w:before="200" w:after="200"/>
    </w:pPr>
    <w:rPr>
      <w:sz w:val="24"/>
      <w:szCs w:val="24"/>
    </w:rPr>
  </w:style>
  <w:style w:type="paragraph" w:styleId="Quote">
    <w:name w:val="Quote"/>
    <w:basedOn w:val="Normal"/>
    <w:uiPriority w:val="29"/>
    <w:qFormat/>
    <w:pPr>
      <w:shd w:val="clear" w:color="FFFFFF" w:fill="FFFFFF"/>
      <w:ind w:left="720" w:right="720"/>
    </w:pPr>
    <w:rPr>
      <w:i/>
    </w:rPr>
  </w:style>
  <w:style w:type="paragraph" w:styleId="IntenseQuote">
    <w:name w:val="Intense Quote"/>
    <w:basedOn w:val="Normal"/>
    <w:uiPriority w:val="30"/>
    <w:qFormat/>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paragraph" w:styleId="FootnoteText">
    <w:name w:val="footnote text"/>
    <w:basedOn w:val="Normal"/>
    <w:uiPriority w:val="99"/>
    <w:semiHidden/>
    <w:unhideWhenUsed/>
    <w:pPr>
      <w:shd w:val="clear" w:color="FFFFFF" w:fill="FFFFFF"/>
      <w:spacing w:after="40" w:line="240" w:lineRule="auto"/>
    </w:pPr>
    <w:rPr>
      <w:sz w:val="18"/>
    </w:rPr>
  </w:style>
  <w:style w:type="paragraph" w:styleId="TOC1">
    <w:name w:val="toc 1"/>
    <w:basedOn w:val="Normal"/>
    <w:uiPriority w:val="39"/>
    <w:unhideWhenUsed/>
    <w:pPr>
      <w:shd w:val="clear" w:color="FFFFFF" w:fill="FFFFFF"/>
      <w:spacing w:after="57"/>
    </w:pPr>
  </w:style>
  <w:style w:type="paragraph" w:styleId="TOC2">
    <w:name w:val="toc 2"/>
    <w:basedOn w:val="Normal"/>
    <w:uiPriority w:val="39"/>
    <w:unhideWhenUsed/>
    <w:pPr>
      <w:shd w:val="clear" w:color="FFFFFF" w:fill="FFFFFF"/>
      <w:spacing w:after="57"/>
      <w:ind w:left="283"/>
    </w:pPr>
  </w:style>
  <w:style w:type="paragraph" w:styleId="TOC3">
    <w:name w:val="toc 3"/>
    <w:basedOn w:val="Normal"/>
    <w:uiPriority w:val="39"/>
    <w:unhideWhenUsed/>
    <w:pPr>
      <w:shd w:val="clear" w:color="FFFFFF" w:fill="FFFFFF"/>
      <w:spacing w:after="57"/>
      <w:ind w:left="567"/>
    </w:pPr>
  </w:style>
  <w:style w:type="paragraph" w:styleId="TOC4">
    <w:name w:val="toc 4"/>
    <w:basedOn w:val="Normal"/>
    <w:uiPriority w:val="39"/>
    <w:unhideWhenUsed/>
    <w:pPr>
      <w:shd w:val="clear" w:color="FFFFFF" w:fill="FFFFFF"/>
      <w:spacing w:after="57"/>
      <w:ind w:left="850"/>
    </w:pPr>
  </w:style>
  <w:style w:type="paragraph" w:styleId="TOC5">
    <w:name w:val="toc 5"/>
    <w:basedOn w:val="Normal"/>
    <w:uiPriority w:val="39"/>
    <w:unhideWhenUsed/>
    <w:pPr>
      <w:shd w:val="clear" w:color="FFFFFF" w:fill="FFFFFF"/>
      <w:spacing w:after="57"/>
      <w:ind w:left="1134"/>
    </w:pPr>
  </w:style>
  <w:style w:type="paragraph" w:styleId="TOC6">
    <w:name w:val="toc 6"/>
    <w:basedOn w:val="Normal"/>
    <w:uiPriority w:val="39"/>
    <w:unhideWhenUsed/>
    <w:pPr>
      <w:shd w:val="clear" w:color="FFFFFF" w:fill="FFFFFF"/>
      <w:spacing w:after="57"/>
      <w:ind w:left="1417"/>
    </w:pPr>
  </w:style>
  <w:style w:type="paragraph" w:styleId="TOC7">
    <w:name w:val="toc 7"/>
    <w:basedOn w:val="Normal"/>
    <w:uiPriority w:val="39"/>
    <w:unhideWhenUsed/>
    <w:pPr>
      <w:shd w:val="clear" w:color="FFFFFF" w:fill="FFFFFF"/>
      <w:spacing w:after="57"/>
      <w:ind w:left="1701"/>
    </w:pPr>
  </w:style>
  <w:style w:type="paragraph" w:styleId="TOC8">
    <w:name w:val="toc 8"/>
    <w:basedOn w:val="Normal"/>
    <w:uiPriority w:val="39"/>
    <w:unhideWhenUsed/>
    <w:pPr>
      <w:shd w:val="clear" w:color="FFFFFF" w:fill="FFFFFF"/>
      <w:spacing w:after="57"/>
      <w:ind w:left="1984"/>
    </w:pPr>
  </w:style>
  <w:style w:type="paragraph" w:styleId="TOC9">
    <w:name w:val="toc 9"/>
    <w:basedOn w:val="Normal"/>
    <w:uiPriority w:val="39"/>
    <w:unhideWhenUsed/>
    <w:pPr>
      <w:shd w:val="clear" w:color="FFFFFF" w:fill="FFFFFF"/>
      <w:spacing w:after="57"/>
      <w:ind w:left="2268"/>
    </w:pPr>
  </w:style>
  <w:style w:type="paragraph" w:styleId="TOCHeading">
    <w:name w:val="TOC Heading"/>
    <w:uiPriority w:val="39"/>
    <w:unhideWhenUsed/>
    <w:qFormat/>
  </w:style>
  <w:style w:type="paragraph" w:styleId="ListParagraph">
    <w:name w:val="List Paragraph"/>
    <w:basedOn w:val="Normal"/>
    <w:uiPriority w:val="34"/>
    <w:qFormat/>
    <w:pPr>
      <w:shd w:val="clear" w:color="FFFFFF" w:fill="FFFFFF"/>
      <w:ind w:left="720"/>
      <w:contextualSpacing/>
    </w:pPr>
  </w:style>
  <w:style w:type="paragraph" w:styleId="NormalWeb">
    <w:name w:val="Normal (Web)"/>
    <w:basedOn w:val="Normal"/>
    <w:uiPriority w:val="99"/>
    <w:semiHidden/>
    <w:unhideWhenUsed/>
    <w:qFormat/>
    <w:pPr>
      <w:shd w:val="clear" w:color="FFFFFF" w:fill="FFFFFF"/>
      <w:spacing w:beforeAutospacing="1" w:afterAutospacing="1" w:line="240" w:lineRule="auto"/>
    </w:pPr>
    <w:rPr>
      <w:rFonts w:ascii="Times New Roman" w:hAnsi="Times New Roman" w:eastAsia="Times New Roman" w:cs="Times New Roman"/>
      <w:sz w:val="24"/>
      <w:szCs w:val="24"/>
      <w:lang w:eastAsia="it-IT"/>
    </w:rPr>
  </w:style>
  <w:style w:type="paragraph" w:styleId="Header">
    <w:name w:val="header"/>
    <w:basedOn w:val="Normal"/>
    <w:uiPriority w:val="99"/>
    <w:unhideWhenUsed/>
    <w:pPr>
      <w:shd w:val="clear" w:color="FFFFFF" w:fill="FFFFFF"/>
      <w:tabs>
        <w:tab w:val="center" w:pos="4513"/>
        <w:tab w:val="right" w:pos="9026"/>
      </w:tabs>
      <w:spacing w:after="0" w:line="240" w:lineRule="auto"/>
    </w:pPr>
  </w:style>
  <w:style w:type="paragraph" w:styleId="Footer">
    <w:name w:val="footer"/>
    <w:basedOn w:val="Normal"/>
    <w:link w:val="FooterChar2"/>
    <w:uiPriority w:val="99"/>
    <w:unhideWhenUsed/>
    <w:pPr>
      <w:shd w:val="clear" w:color="FFFFFF" w:fill="FFFFFF"/>
      <w:tabs>
        <w:tab w:val="center" w:pos="4513"/>
        <w:tab w:val="right" w:pos="9026"/>
      </w:tabs>
      <w:spacing w:after="0" w:line="240" w:lineRule="auto"/>
    </w:pPr>
  </w:style>
  <w:style w:type="paragraph" w:styleId="DocumentMap" w:customStyle="1">
    <w:name w:val="DocumentMap"/>
    <w:qFormat/>
    <w:pPr>
      <w:spacing w:after="160" w:line="252" w:lineRule="auto"/>
    </w:pPr>
  </w:style>
  <w:style w:type="table" w:styleId="TableGridLight1" w:customStyle="1">
    <w:name w:val="Table Grid Light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GridTable1Light-Accent11" w:customStyle="1">
    <w:name w:val="Grid Table 1 Light - Accent 11"/>
    <w:basedOn w:val="TableNormal"/>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styleId="GridTable1Light-Accent21" w:customStyle="1">
    <w:name w:val="Grid Table 1 Light - Accent 21"/>
    <w:basedOn w:val="TableNormal"/>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styleId="GridTable1Light-Accent31" w:customStyle="1">
    <w:name w:val="Grid Table 1 Light - Accent 31"/>
    <w:basedOn w:val="TableNormal"/>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styleId="GridTable1Light-Accent41" w:customStyle="1">
    <w:name w:val="Grid Table 1 Light - Accent 41"/>
    <w:basedOn w:val="TableNormal"/>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styleId="GridTable1Light-Accent51" w:customStyle="1">
    <w:name w:val="Grid Table 1 Light - Accent 51"/>
    <w:basedOn w:val="TableNormal"/>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styleId="GridTable1Light-Accent61" w:customStyle="1">
    <w:name w:val="Grid Table 1 Light - Accent 61"/>
    <w:basedOn w:val="TableNormal"/>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GridTable2-Accent11" w:customStyle="1">
    <w:name w:val="Grid Table 2 - Accent 11"/>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FFFFFF"/>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2-Accent21" w:customStyle="1">
    <w:name w:val="Grid Table 2 - Accent 21"/>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FFFFFF"/>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2-Accent31" w:customStyle="1">
    <w:name w:val="Grid Table 2 - Accent 31"/>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FFFFFF"/>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2-Accent41" w:customStyle="1">
    <w:name w:val="Grid Table 2 - Accent 41"/>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FFFFFF"/>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2-Accent51" w:customStyle="1">
    <w:name w:val="Grid Table 2 - Accent 51"/>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FFFFFF"/>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2-Accent61" w:customStyle="1">
    <w:name w:val="Grid Table 2 - Accent 61"/>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FFFFFF"/>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3-Accent11" w:customStyle="1">
    <w:name w:val="Grid Table 3 - Accent 11"/>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3-Accent21" w:customStyle="1">
    <w:name w:val="Grid Table 3 - Accent 21"/>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3-Accent31" w:customStyle="1">
    <w:name w:val="Grid Table 3 - Accent 31"/>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3-Accent41" w:customStyle="1">
    <w:name w:val="Grid Table 3 - Accent 41"/>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3-Accent51" w:customStyle="1">
    <w:name w:val="Grid Table 3 - Accent 51"/>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3-Accent61" w:customStyle="1">
    <w:name w:val="Grid Table 3 - Accent 61"/>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4-Accent11" w:customStyle="1">
    <w:name w:val="Grid Table 4 - Accent 11"/>
    <w:basedOn w:val="TableNormal"/>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styleId="GridTable4-Accent21" w:customStyle="1">
    <w:name w:val="Grid Table 4 - Accent 21"/>
    <w:basedOn w:val="TableNormal"/>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4-Accent31" w:customStyle="1">
    <w:name w:val="Grid Table 4 - Accent 31"/>
    <w:basedOn w:val="TableNormal"/>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4-Accent41" w:customStyle="1">
    <w:name w:val="Grid Table 4 - Accent 41"/>
    <w:basedOn w:val="TableNormal"/>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4-Accent51" w:customStyle="1">
    <w:name w:val="Grid Table 4 - Accent 51"/>
    <w:basedOn w:val="TableNormal"/>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4-Accent61" w:customStyle="1">
    <w:name w:val="Grid Table 4 - Accent 61"/>
    <w:basedOn w:val="TableNormal"/>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5Dark-Accent21" w:customStyle="1">
    <w:name w:val="Grid Table 5 Dark - Accent 2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styleId="GridTable5Dark-Accent31" w:customStyle="1">
    <w:name w:val="Grid Table 5 Dark - Accent 3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styleId="GridTable5Dark-Accent51" w:customStyle="1">
    <w:name w:val="Grid Table 5 Dark - Accent 5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styleId="GridTable5Dark-Accent61" w:customStyle="1">
    <w:name w:val="Grid Table 5 Dark - Accent 6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dTable6Colorful-Accent11" w:customStyle="1">
    <w:name w:val="Grid Table 6 Colorful - Accent 11"/>
    <w:basedOn w:val="TableNormal"/>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6Colorful-Accent21" w:customStyle="1">
    <w:name w:val="Grid Table 6 Colorful - Accent 21"/>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6Colorful-Accent31" w:customStyle="1">
    <w:name w:val="Grid Table 6 Colorful - Accent 31"/>
    <w:basedOn w:val="TableNormal"/>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6Colorful-Accent41" w:customStyle="1">
    <w:name w:val="Grid Table 6 Colorful - Accent 41"/>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6Colorful-Accent51" w:customStyle="1">
    <w:name w:val="Grid Table 6 Colorful - Accent 51"/>
    <w:basedOn w:val="TableNormal"/>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6Colorful-Accent61" w:customStyle="1">
    <w:name w:val="Grid Table 6 Colorful - Accent 61"/>
    <w:basedOn w:val="TableNormal"/>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ridTable7Colorful-Accent11" w:customStyle="1">
    <w:name w:val="Grid Table 7 Colorful - Accent 11"/>
    <w:basedOn w:val="TableNormal"/>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7Colorful-Accent21" w:customStyle="1">
    <w:name w:val="Grid Table 7 Colorful - Accent 21"/>
    <w:basedOn w:val="TableNormal"/>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7Colorful-Accent31" w:customStyle="1">
    <w:name w:val="Grid Table 7 Colorful - Accent 31"/>
    <w:basedOn w:val="TableNormal"/>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7Colorful-Accent41" w:customStyle="1">
    <w:name w:val="Grid Table 7 Colorful - Accent 41"/>
    <w:basedOn w:val="TableNormal"/>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7Colorful-Accent51" w:customStyle="1">
    <w:name w:val="Grid Table 7 Colorful - Accent 51"/>
    <w:basedOn w:val="TableNormal"/>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7Colorful-Accent61" w:customStyle="1">
    <w:name w:val="Grid Table 7 Colorful - Accent 61"/>
    <w:basedOn w:val="TableNormal"/>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Table1Light-Accent11" w:customStyle="1">
    <w:name w:val="List Table 1 Light - Accent 1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styleId="ListTable1Light-Accent21" w:customStyle="1">
    <w:name w:val="List Table 1 Light - Accent 2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styleId="ListTable1Light-Accent31" w:customStyle="1">
    <w:name w:val="List Table 1 Light - Accent 3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styleId="ListTable1Light-Accent41" w:customStyle="1">
    <w:name w:val="List Table 1 Light - Accent 4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styleId="ListTable1Light-Accent51" w:customStyle="1">
    <w:name w:val="List Table 1 Light - Accent 5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styleId="ListTable1Light-Accent61" w:customStyle="1">
    <w:name w:val="List Table 1 Light - Accent 6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Table2-Accent11" w:customStyle="1">
    <w:name w:val="List Table 2 - Accent 11"/>
    <w:basedOn w:val="TableNormal"/>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2-Accent21" w:customStyle="1">
    <w:name w:val="List Table 2 - Accent 21"/>
    <w:basedOn w:val="TableNormal"/>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2-Accent31" w:customStyle="1">
    <w:name w:val="List Table 2 - Accent 31"/>
    <w:basedOn w:val="TableNormal"/>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2-Accent41" w:customStyle="1">
    <w:name w:val="List Table 2 - Accent 41"/>
    <w:basedOn w:val="TableNormal"/>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2-Accent51" w:customStyle="1">
    <w:name w:val="List Table 2 - Accent 51"/>
    <w:basedOn w:val="TableNormal"/>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2-Accent61" w:customStyle="1">
    <w:name w:val="List Table 2 - Accent 61"/>
    <w:basedOn w:val="TableNormal"/>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3-Accent11" w:customStyle="1">
    <w:name w:val="List Table 3 - Accent 11"/>
    <w:basedOn w:val="TableNormal"/>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styleId="ListTable3-Accent21" w:customStyle="1">
    <w:name w:val="List Table 3 - Accent 21"/>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styleId="ListTable3-Accent31" w:customStyle="1">
    <w:name w:val="List Table 3 - Accent 31"/>
    <w:basedOn w:val="TableNormal"/>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styleId="ListTable3-Accent41" w:customStyle="1">
    <w:name w:val="List Table 3 - Accent 41"/>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styleId="ListTable3-Accent51" w:customStyle="1">
    <w:name w:val="List Table 3 - Accent 51"/>
    <w:basedOn w:val="TableNormal"/>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styleId="ListTable3-Accent61" w:customStyle="1">
    <w:name w:val="List Table 3 - Accent 61"/>
    <w:basedOn w:val="TableNormal"/>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styleId="ListTable4-Accent11" w:customStyle="1">
    <w:name w:val="List Table 4 - Accent 11"/>
    <w:basedOn w:val="TableNormal"/>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4-Accent21" w:customStyle="1">
    <w:name w:val="List Table 4 - Accent 21"/>
    <w:basedOn w:val="TableNormal"/>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4-Accent31" w:customStyle="1">
    <w:name w:val="List Table 4 - Accent 31"/>
    <w:basedOn w:val="TableNormal"/>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4-Accent41" w:customStyle="1">
    <w:name w:val="List Table 4 - Accent 41"/>
    <w:basedOn w:val="TableNormal"/>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4-Accent51" w:customStyle="1">
    <w:name w:val="List Table 4 - Accent 51"/>
    <w:basedOn w:val="TableNormal"/>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4-Accent61" w:customStyle="1">
    <w:name w:val="List Table 4 - Accent 61"/>
    <w:basedOn w:val="TableNormal"/>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5Dark-Accent11" w:customStyle="1">
    <w:name w:val="List Table 5 Dark - Accent 11"/>
    <w:basedOn w:val="TableNormal"/>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styleId="ListTable5Dark-Accent21" w:customStyle="1">
    <w:name w:val="List Table 5 Dark - Accent 21"/>
    <w:basedOn w:val="TableNormal"/>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styleId="ListTable5Dark-Accent31" w:customStyle="1">
    <w:name w:val="List Table 5 Dark - Accent 31"/>
    <w:basedOn w:val="TableNormal"/>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styleId="ListTable5Dark-Accent41" w:customStyle="1">
    <w:name w:val="List Table 5 Dark - Accent 41"/>
    <w:basedOn w:val="TableNormal"/>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styleId="ListTable5Dark-Accent51" w:customStyle="1">
    <w:name w:val="List Table 5 Dark - Accent 51"/>
    <w:basedOn w:val="TableNormal"/>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styleId="ListTable5Dark-Accent61" w:customStyle="1">
    <w:name w:val="List Table 5 Dark - Accent 61"/>
    <w:basedOn w:val="TableNormal"/>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styleId="ListTable6Colorful-Accent11" w:customStyle="1">
    <w:name w:val="List Table 6 Colorful - Accent 11"/>
    <w:basedOn w:val="TableNormal"/>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6Colorful-Accent21" w:customStyle="1">
    <w:name w:val="List Table 6 Colorful - Accent 21"/>
    <w:basedOn w:val="TableNormal"/>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6Colorful-Accent31" w:customStyle="1">
    <w:name w:val="List Table 6 Colorful - Accent 31"/>
    <w:basedOn w:val="TableNormal"/>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6Colorful-Accent41" w:customStyle="1">
    <w:name w:val="List Table 6 Colorful - Accent 41"/>
    <w:basedOn w:val="TableNormal"/>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6Colorful-Accent51" w:customStyle="1">
    <w:name w:val="List Table 6 Colorful - Accent 51"/>
    <w:basedOn w:val="TableNormal"/>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6Colorful-Accent61" w:customStyle="1">
    <w:name w:val="List Table 6 Colorful - Accent 61"/>
    <w:basedOn w:val="TableNormal"/>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Table7Colorful-Accent11" w:customStyle="1">
    <w:name w:val="List Table 7 Colorful - Accent 11"/>
    <w:basedOn w:val="TableNormal"/>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7Colorful-Accent21" w:customStyle="1">
    <w:name w:val="List Table 7 Colorful - Accent 21"/>
    <w:basedOn w:val="TableNormal"/>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7Colorful-Accent31" w:customStyle="1">
    <w:name w:val="List Table 7 Colorful - Accent 31"/>
    <w:basedOn w:val="TableNormal"/>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7Colorful-Accent41" w:customStyle="1">
    <w:name w:val="List Table 7 Colorful - Accent 41"/>
    <w:basedOn w:val="TableNormal"/>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7Colorful-Accent51" w:customStyle="1">
    <w:name w:val="List Table 7 Colorful - Accent 51"/>
    <w:basedOn w:val="TableNormal"/>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7Colorful-Accent61" w:customStyle="1">
    <w:name w:val="List Table 7 Colorful - Accent 61"/>
    <w:basedOn w:val="TableNormal"/>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Light10" w:customStyle="1">
    <w:name w:val="Table Grid Light10"/>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FFFFFF"/>
      </w:tcPr>
    </w:tblStylePr>
    <w:tblStylePr w:type="lastRow">
      <w:rPr>
        <w:i/>
        <w:color w:val="404040"/>
      </w:rPr>
      <w:tblPr/>
      <w:tcPr>
        <w:tcBorders>
          <w:top w:val="single" w:color="404040" w:sz="4" w:space="0"/>
          <w:left w:val="none" w:color="000000" w:sz="4" w:space="0"/>
          <w:right w:val="none" w:color="000000" w:sz="4" w:space="0"/>
        </w:tcBorders>
        <w:shd w:val="clear" w:color="FFFFFF" w:fill="FFFFFF"/>
      </w:tcPr>
    </w:tblStylePr>
    <w:tblStylePr w:type="firstCol">
      <w:pPr>
        <w:jc w:val="right"/>
      </w:pPr>
      <w:rPr>
        <w:i/>
        <w:color w:val="404040"/>
      </w:rPr>
      <w:tblPr/>
      <w:tcPr>
        <w:tcBorders>
          <w:right w:val="single" w:color="404040" w:sz="4" w:space="0"/>
        </w:tcBorders>
        <w:shd w:val="clear" w:color="FFFFFF" w:fill="FFFFFF"/>
      </w:tcPr>
    </w:tblStylePr>
    <w:tblStylePr w:type="lastCol">
      <w:rPr>
        <w:i/>
        <w:color w:val="404040"/>
      </w:rPr>
      <w:tblPr/>
      <w:tcPr>
        <w:tcBorders>
          <w:left w:val="single" w:color="404040" w:sz="4" w:space="0"/>
        </w:tcBorders>
        <w:shd w:val="clear" w:color="FFFFFF" w:fill="FFFFFF"/>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000000" w:themeColor="tex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styleId="GridTable1Light-Accent110" w:customStyle="1">
    <w:name w:val="Grid Table 1 Light - Accent 110"/>
    <w:basedOn w:val="TableNormal"/>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5B9BD5" w:themeColor="accen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styleId="GridTable1Light-Accent210" w:customStyle="1">
    <w:name w:val="Grid Table 1 Light - Accent 210"/>
    <w:basedOn w:val="TableNormal"/>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styleId="GridTable1Light-Accent310" w:customStyle="1">
    <w:name w:val="Grid Table 1 Light - Accent 310"/>
    <w:basedOn w:val="TableNormal"/>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styleId="GridTable1Light-Accent410" w:customStyle="1">
    <w:name w:val="Grid Table 1 Light - Accent 410"/>
    <w:basedOn w:val="TableNormal"/>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styleId="GridTable1Light-Accent510" w:customStyle="1">
    <w:name w:val="Grid Table 1 Light - Accent 510"/>
    <w:basedOn w:val="TableNormal"/>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4472C4" w:themeColor="accent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styleId="GridTable1Light-Accent610" w:customStyle="1">
    <w:name w:val="Grid Table 1 Light - Accent 610"/>
    <w:basedOn w:val="TableNormal"/>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FFFFFF"/>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styleId="GridTable2-Accent110" w:customStyle="1">
    <w:name w:val="Grid Table 2 - Accent 110"/>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FFFFFF"/>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2-Accent210" w:customStyle="1">
    <w:name w:val="Grid Table 2 - Accent 210"/>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FFFFFF"/>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2-Accent310" w:customStyle="1">
    <w:name w:val="Grid Table 2 - Accent 310"/>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FFFFFF"/>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2-Accent410" w:customStyle="1">
    <w:name w:val="Grid Table 2 - Accent 410"/>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FFFFFF"/>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2-Accent510" w:customStyle="1">
    <w:name w:val="Grid Table 2 - Accent 510"/>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FFFFFF"/>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2-Accent610" w:customStyle="1">
    <w:name w:val="Grid Table 2 - Accent 610"/>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FFFFFF"/>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styleId="GridTable3-Accent110" w:customStyle="1">
    <w:name w:val="Grid Table 3 - Accent 110"/>
    <w:basedOn w:val="TableNormal"/>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styleId="GridTable3-Accent210" w:customStyle="1">
    <w:name w:val="Grid Table 3 - Accent 210"/>
    <w:basedOn w:val="TableNormal"/>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3-Accent310" w:customStyle="1">
    <w:name w:val="Grid Table 3 - Accent 310"/>
    <w:basedOn w:val="TableNormal"/>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3-Accent410" w:customStyle="1">
    <w:name w:val="Grid Table 3 - Accent 410"/>
    <w:basedOn w:val="TableNormal"/>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3-Accent510" w:customStyle="1">
    <w:name w:val="Grid Table 3 - Accent 510"/>
    <w:basedOn w:val="TableNormal"/>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3-Accent610" w:customStyle="1">
    <w:name w:val="Grid Table 3 - Accent 610"/>
    <w:basedOn w:val="TableNormal"/>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FFFFFF"/>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styleId="GridTable4-Accent110" w:customStyle="1">
    <w:name w:val="Grid Table 4 - Accent 110"/>
    <w:basedOn w:val="TableNormal"/>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styleId="GridTable4-Accent210" w:customStyle="1">
    <w:name w:val="Grid Table 4 - Accent 210"/>
    <w:basedOn w:val="TableNormal"/>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styleId="GridTable4-Accent310" w:customStyle="1">
    <w:name w:val="Grid Table 4 - Accent 310"/>
    <w:basedOn w:val="TableNormal"/>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styleId="GridTable4-Accent410" w:customStyle="1">
    <w:name w:val="Grid Table 4 - Accent 410"/>
    <w:basedOn w:val="TableNormal"/>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styleId="GridTable4-Accent510" w:customStyle="1">
    <w:name w:val="Grid Table 4 - Accent 510"/>
    <w:basedOn w:val="TableNormal"/>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styleId="GridTable4-Accent610" w:customStyle="1">
    <w:name w:val="Grid Table 4 - Accent 610"/>
    <w:basedOn w:val="TableNormal"/>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styleId="GridTable5Dark-Accent11" w:customStyle="1">
    <w:name w:val="Grid Table 5 Dark - Accent 1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styleId="GridTable5Dark-Accent210" w:customStyle="1">
    <w:name w:val="Grid Table 5 Dark - Accent 210"/>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styleId="GridTable5Dark-Accent310" w:customStyle="1">
    <w:name w:val="Grid Table 5 Dark - Accent 310"/>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styleId="GridTable5Dark-Accent41" w:customStyle="1">
    <w:name w:val="Grid Table 5 Dark - Accent 4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styleId="GridTable5Dark-Accent510" w:customStyle="1">
    <w:name w:val="Grid Table 5 Dark - Accent 510"/>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styleId="GridTable5Dark-Accent610" w:customStyle="1">
    <w:name w:val="Grid Table 5 Dark - Accent 610"/>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styleId="GridTable6Colorful-Accent110" w:customStyle="1">
    <w:name w:val="Grid Table 6 Colorful - Accent 110"/>
    <w:basedOn w:val="TableNormal"/>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6Colorful-Accent210" w:customStyle="1">
    <w:name w:val="Grid Table 6 Colorful - Accent 210"/>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6Colorful-Accent310" w:customStyle="1">
    <w:name w:val="Grid Table 6 Colorful - Accent 310"/>
    <w:basedOn w:val="TableNormal"/>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6Colorful-Accent410" w:customStyle="1">
    <w:name w:val="Grid Table 6 Colorful - Accent 410"/>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6Colorful-Accent510" w:customStyle="1">
    <w:name w:val="Grid Table 6 Colorful - Accent 510"/>
    <w:basedOn w:val="TableNormal"/>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6Colorful-Accent610" w:customStyle="1">
    <w:name w:val="Grid Table 6 Colorful - Accent 610"/>
    <w:basedOn w:val="TableNormal"/>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FFFFFF"/>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FFFFFF"/>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styleId="GridTable7Colorful-Accent110" w:customStyle="1">
    <w:name w:val="Grid Table 7 Colorful - Accent 110"/>
    <w:basedOn w:val="TableNormal"/>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styleId="GridTable7Colorful-Accent210" w:customStyle="1">
    <w:name w:val="Grid Table 7 Colorful - Accent 210"/>
    <w:basedOn w:val="TableNormal"/>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styleId="GridTable7Colorful-Accent310" w:customStyle="1">
    <w:name w:val="Grid Table 7 Colorful - Accent 310"/>
    <w:basedOn w:val="TableNormal"/>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styleId="GridTable7Colorful-Accent410" w:customStyle="1">
    <w:name w:val="Grid Table 7 Colorful - Accent 410"/>
    <w:basedOn w:val="TableNormal"/>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styleId="GridTable7Colorful-Accent510" w:customStyle="1">
    <w:name w:val="Grid Table 7 Colorful - Accent 510"/>
    <w:basedOn w:val="TableNormal"/>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styleId="GridTable7Colorful-Accent610" w:customStyle="1">
    <w:name w:val="Grid Table 7 Colorful - Accent 610"/>
    <w:basedOn w:val="TableNormal"/>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styleId="ListTable1Light-Accent110" w:customStyle="1">
    <w:name w:val="List Table 1 Light - Accent 1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styleId="ListTable1Light-Accent210" w:customStyle="1">
    <w:name w:val="List Table 1 Light - Accent 2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styleId="ListTable1Light-Accent310" w:customStyle="1">
    <w:name w:val="List Table 1 Light - Accent 3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styleId="ListTable1Light-Accent410" w:customStyle="1">
    <w:name w:val="List Table 1 Light - Accent 4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styleId="ListTable1Light-Accent510" w:customStyle="1">
    <w:name w:val="List Table 1 Light - Accent 5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styleId="ListTable1Light-Accent610" w:customStyle="1">
    <w:name w:val="List Table 1 Light - Accent 610"/>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styleId="ListTable2-Accent110" w:customStyle="1">
    <w:name w:val="List Table 2 - Accent 110"/>
    <w:basedOn w:val="TableNormal"/>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2-Accent210" w:customStyle="1">
    <w:name w:val="List Table 2 - Accent 210"/>
    <w:basedOn w:val="TableNormal"/>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2-Accent310" w:customStyle="1">
    <w:name w:val="List Table 2 - Accent 310"/>
    <w:basedOn w:val="TableNormal"/>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2-Accent410" w:customStyle="1">
    <w:name w:val="List Table 2 - Accent 410"/>
    <w:basedOn w:val="TableNormal"/>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2-Accent510" w:customStyle="1">
    <w:name w:val="List Table 2 - Accent 510"/>
    <w:basedOn w:val="TableNormal"/>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2-Accent610" w:customStyle="1">
    <w:name w:val="List Table 2 - Accent 610"/>
    <w:basedOn w:val="TableNormal"/>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styleId="ListTable3-Accent110" w:customStyle="1">
    <w:name w:val="List Table 3 - Accent 110"/>
    <w:basedOn w:val="TableNormal"/>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styleId="ListTable3-Accent210" w:customStyle="1">
    <w:name w:val="List Table 3 - Accent 210"/>
    <w:basedOn w:val="TableNormal"/>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styleId="ListTable3-Accent310" w:customStyle="1">
    <w:name w:val="List Table 3 - Accent 310"/>
    <w:basedOn w:val="TableNormal"/>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styleId="ListTable3-Accent410" w:customStyle="1">
    <w:name w:val="List Table 3 - Accent 410"/>
    <w:basedOn w:val="TableNormal"/>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styleId="ListTable3-Accent510" w:customStyle="1">
    <w:name w:val="List Table 3 - Accent 510"/>
    <w:basedOn w:val="TableNormal"/>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styleId="ListTable3-Accent610" w:customStyle="1">
    <w:name w:val="List Table 3 - Accent 610"/>
    <w:basedOn w:val="TableNormal"/>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styleId="ListTable4-Accent110" w:customStyle="1">
    <w:name w:val="List Table 4 - Accent 110"/>
    <w:basedOn w:val="TableNormal"/>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styleId="ListTable4-Accent210" w:customStyle="1">
    <w:name w:val="List Table 4 - Accent 210"/>
    <w:basedOn w:val="TableNormal"/>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styleId="ListTable4-Accent310" w:customStyle="1">
    <w:name w:val="List Table 4 - Accent 310"/>
    <w:basedOn w:val="TableNormal"/>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styleId="ListTable4-Accent410" w:customStyle="1">
    <w:name w:val="List Table 4 - Accent 410"/>
    <w:basedOn w:val="TableNormal"/>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styleId="ListTable4-Accent510" w:customStyle="1">
    <w:name w:val="List Table 4 - Accent 510"/>
    <w:basedOn w:val="TableNormal"/>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styleId="ListTable4-Accent610" w:customStyle="1">
    <w:name w:val="List Table 4 - Accent 610"/>
    <w:basedOn w:val="TableNormal"/>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styleId="ListTable5Dark-Accent110" w:customStyle="1">
    <w:name w:val="List Table 5 Dark - Accent 110"/>
    <w:basedOn w:val="TableNormal"/>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styleId="ListTable5Dark-Accent210" w:customStyle="1">
    <w:name w:val="List Table 5 Dark - Accent 210"/>
    <w:basedOn w:val="TableNormal"/>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styleId="ListTable5Dark-Accent310" w:customStyle="1">
    <w:name w:val="List Table 5 Dark - Accent 310"/>
    <w:basedOn w:val="TableNormal"/>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styleId="ListTable5Dark-Accent410" w:customStyle="1">
    <w:name w:val="List Table 5 Dark - Accent 410"/>
    <w:basedOn w:val="TableNormal"/>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styleId="ListTable5Dark-Accent510" w:customStyle="1">
    <w:name w:val="List Table 5 Dark - Accent 510"/>
    <w:basedOn w:val="TableNormal"/>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styleId="ListTable5Dark-Accent610" w:customStyle="1">
    <w:name w:val="List Table 5 Dark - Accent 610"/>
    <w:basedOn w:val="TableNormal"/>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styleId="ListTable6Colorful-Accent110" w:customStyle="1">
    <w:name w:val="List Table 6 Colorful - Accent 110"/>
    <w:basedOn w:val="TableNormal"/>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6Colorful-Accent210" w:customStyle="1">
    <w:name w:val="List Table 6 Colorful - Accent 210"/>
    <w:basedOn w:val="TableNormal"/>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6Colorful-Accent310" w:customStyle="1">
    <w:name w:val="List Table 6 Colorful - Accent 310"/>
    <w:basedOn w:val="TableNormal"/>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6Colorful-Accent410" w:customStyle="1">
    <w:name w:val="List Table 6 Colorful - Accent 410"/>
    <w:basedOn w:val="TableNormal"/>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6Colorful-Accent510" w:customStyle="1">
    <w:name w:val="List Table 6 Colorful - Accent 510"/>
    <w:basedOn w:val="TableNormal"/>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6Colorful-Accent610" w:customStyle="1">
    <w:name w:val="List Table 6 Colorful - Accent 610"/>
    <w:basedOn w:val="TableNormal"/>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FFFFFF"/>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FFFFFF"/>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styleId="ListTable7Colorful-Accent110" w:customStyle="1">
    <w:name w:val="List Table 7 Colorful - Accent 110"/>
    <w:basedOn w:val="TableNormal"/>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FFFFFF"/>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FFFFFF"/>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styleId="ListTable7Colorful-Accent210" w:customStyle="1">
    <w:name w:val="List Table 7 Colorful - Accent 210"/>
    <w:basedOn w:val="TableNormal"/>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FFFFFF"/>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FFFFFF"/>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styleId="ListTable7Colorful-Accent310" w:customStyle="1">
    <w:name w:val="List Table 7 Colorful - Accent 310"/>
    <w:basedOn w:val="TableNormal"/>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FFFFFF"/>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FFFFFF"/>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styleId="ListTable7Colorful-Accent410" w:customStyle="1">
    <w:name w:val="List Table 7 Colorful - Accent 410"/>
    <w:basedOn w:val="TableNormal"/>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FFFFFF"/>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FFFFFF"/>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styleId="ListTable7Colorful-Accent510" w:customStyle="1">
    <w:name w:val="List Table 7 Colorful - Accent 510"/>
    <w:basedOn w:val="TableNormal"/>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FFFFFF"/>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FFFFFF"/>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styleId="ListTable7Colorful-Accent610" w:customStyle="1">
    <w:name w:val="List Table 7 Colorful - Accent 610"/>
    <w:basedOn w:val="TableNormal"/>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FFFFFF"/>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FFFFFF"/>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ned-Accent" w:customStyle="1">
    <w:name w:val="Lined - Accent"/>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styleId="Lined-Accent1" w:customStyle="1">
    <w:name w:val="Lined - Accent 1"/>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styleId="Lined-Accent2" w:customStyle="1">
    <w:name w:val="Lined - Accent 2"/>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styleId="Lined-Accent3" w:customStyle="1">
    <w:name w:val="Lined - Accent 3"/>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styleId="Lined-Accent4" w:customStyle="1">
    <w:name w:val="Lined - Accent 4"/>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styleId="Lined-Accent5" w:customStyle="1">
    <w:name w:val="Lined - Accent 5"/>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styleId="Lined-Accent6" w:customStyle="1">
    <w:name w:val="Lined - Accent 6"/>
    <w:basedOn w:val="TableNormal"/>
    <w:uiPriority w:val="99"/>
    <w:rPr>
      <w:color w:val="404040"/>
      <w:sz w:val="20"/>
      <w:szCs w:val="20"/>
      <w:lang w:eastAsia="it-IT"/>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styleId="BorderedLined-Accent" w:customStyle="1">
    <w:name w:val="Bordered &amp; Lined - Accent"/>
    <w:basedOn w:val="TableNormal"/>
    <w:uiPriority w:val="99"/>
    <w:rPr>
      <w:color w:val="404040"/>
      <w:sz w:val="20"/>
      <w:szCs w:val="20"/>
      <w:lang w:eastAsia="it-IT"/>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styleId="BorderedLined-Accent1" w:customStyle="1">
    <w:name w:val="Bordered &amp; Lined - Accent 1"/>
    <w:basedOn w:val="TableNormal"/>
    <w:uiPriority w:val="99"/>
    <w:rPr>
      <w:color w:val="404040"/>
      <w:sz w:val="20"/>
      <w:szCs w:val="20"/>
      <w:lang w:eastAsia="it-IT"/>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styleId="BorderedLined-Accent2" w:customStyle="1">
    <w:name w:val="Bordered &amp; Lined - Accent 2"/>
    <w:basedOn w:val="TableNormal"/>
    <w:uiPriority w:val="99"/>
    <w:rPr>
      <w:color w:val="404040"/>
      <w:sz w:val="20"/>
      <w:szCs w:val="20"/>
      <w:lang w:eastAsia="it-IT"/>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styleId="BorderedLined-Accent3" w:customStyle="1">
    <w:name w:val="Bordered &amp; Lined - Accent 3"/>
    <w:basedOn w:val="TableNormal"/>
    <w:uiPriority w:val="99"/>
    <w:rPr>
      <w:color w:val="404040"/>
      <w:sz w:val="20"/>
      <w:szCs w:val="20"/>
      <w:lang w:eastAsia="it-IT"/>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styleId="BorderedLined-Accent4" w:customStyle="1">
    <w:name w:val="Bordered &amp; Lined - Accent 4"/>
    <w:basedOn w:val="TableNormal"/>
    <w:uiPriority w:val="99"/>
    <w:rPr>
      <w:color w:val="404040"/>
      <w:sz w:val="20"/>
      <w:szCs w:val="20"/>
      <w:lang w:eastAsia="it-IT"/>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styleId="BorderedLined-Accent5" w:customStyle="1">
    <w:name w:val="Bordered &amp; Lined - Accent 5"/>
    <w:basedOn w:val="TableNormal"/>
    <w:uiPriority w:val="99"/>
    <w:rPr>
      <w:color w:val="404040"/>
      <w:sz w:val="20"/>
      <w:szCs w:val="20"/>
      <w:lang w:eastAsia="it-IT"/>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styleId="BorderedLined-Accent6" w:customStyle="1">
    <w:name w:val="Bordered &amp; Lined - Accent 6"/>
    <w:basedOn w:val="TableNormal"/>
    <w:uiPriority w:val="99"/>
    <w:rPr>
      <w:color w:val="404040"/>
      <w:sz w:val="20"/>
      <w:szCs w:val="20"/>
      <w:lang w:eastAsia="it-IT"/>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styleId="Bordered-Accent1" w:customStyle="1">
    <w:name w:val="Bordered - Accent 1"/>
    <w:basedOn w:val="TableNormal"/>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styleId="Bordered-Accent2" w:customStyle="1">
    <w:name w:val="Bordered - Accent 2"/>
    <w:basedOn w:val="TableNormal"/>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styleId="Bordered-Accent3" w:customStyle="1">
    <w:name w:val="Bordered - Accent 3"/>
    <w:basedOn w:val="TableNormal"/>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styleId="Bordered-Accent4" w:customStyle="1">
    <w:name w:val="Bordered - Accent 4"/>
    <w:basedOn w:val="TableNormal"/>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styleId="Bordered-Accent5" w:customStyle="1">
    <w:name w:val="Bordered - Accent 5"/>
    <w:basedOn w:val="TableNormal"/>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color w:val="404040"/>
        <w:sz w:val="22"/>
      </w:rPr>
      <w:tblPr/>
      <w:tcPr>
        <w:tcBorders>
          <w:bottom w:val="single" w:color="4472C4" w:themeColor="accent5" w:sz="12" w:space="0"/>
        </w:tcBorders>
      </w:tcPr>
    </w:tblStylePr>
    <w:tblStylePr w:type="lastRow">
      <w:rPr>
        <w:color w:val="404040"/>
        <w:sz w:val="22"/>
      </w:rPr>
      <w:tblPr/>
      <w:tcPr>
        <w:tcBorders>
          <w:top w:val="single" w:color="4472C4" w:themeColor="accent5" w:sz="12" w:space="0"/>
        </w:tcBorders>
      </w:tcPr>
    </w:tblStylePr>
    <w:tblStylePr w:type="firstCol">
      <w:rPr>
        <w:color w:val="404040"/>
        <w:sz w:val="22"/>
      </w:rPr>
    </w:tblStylePr>
    <w:tblStylePr w:type="lastCol">
      <w:rPr>
        <w:color w:val="404040"/>
        <w:sz w:val="22"/>
      </w:rPr>
      <w:tblPr/>
      <w:tcPr>
        <w:tcBorders>
          <w:left w:val="single" w:color="4472C4" w:themeColor="accent5" w:sz="12" w:space="0"/>
        </w:tcBorders>
      </w:tc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styleId="Bordered-Accent6" w:customStyle="1">
    <w:name w:val="Bordered - Accent 6"/>
    <w:basedOn w:val="TableNormal"/>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paragraph" w:styleId="docdata" w:customStyle="1">
    <w:name w:val="docdata"/>
    <w:basedOn w:val="Normal"/>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UnresolvedMention">
    <w:name w:val="Unresolved Mention"/>
    <w:basedOn w:val="DefaultParagraphFont"/>
    <w:uiPriority w:val="99"/>
    <w:semiHidden/>
    <w:unhideWhenUsed/>
    <w:rsid w:val="005017AC"/>
    <w:rPr>
      <w:color w:val="605E5C"/>
      <w:shd w:val="clear" w:color="auto" w:fill="E1DFDD"/>
    </w:rPr>
  </w:style>
  <w:style w:type="character" w:styleId="docy" w:customStyle="1">
    <w:name w:val="docy"/>
    <w:aliases w:val="v5,1579,bqiaagaaeyqcaaagjwmaaansbqaabxofaaaaaaaaaaaaaaaaaaaaaaaaaaaaaaaaaaaaaaaaaaaaaaaaaaaaaaaaaaaaaaaaaaaaaaaaaaaaaaaaaaaaaaaaaaaaaaaaaaaaaaaaaaaaaaaaaaaaaaaaaaaaaaaaaaaaaaaaaaaaaaaaaaaaaaaaaaaaaaaaaaaaaaaaaaaaaaaaaaaaaaaaaaaaaaaaaaaaaaaa"/>
    <w:basedOn w:val="DefaultParagraphFont"/>
    <w:rsid w:val="00FA1364"/>
  </w:style>
  <w:style w:type="character" w:styleId="token" w:customStyle="1">
    <w:name w:val="token"/>
    <w:basedOn w:val="DefaultParagraphFont"/>
    <w:rsid w:val="009A3507"/>
  </w:style>
  <w:style w:type="character" w:styleId="error-highlight" w:customStyle="1">
    <w:name w:val="error-highlight"/>
    <w:basedOn w:val="DefaultParagraphFont"/>
    <w:rsid w:val="009A3507"/>
  </w:style>
  <w:style w:type="paragraph" w:styleId="HTMLPreformatted">
    <w:name w:val="HTML Preformatted"/>
    <w:basedOn w:val="Normal"/>
    <w:link w:val="HTMLPreformattedChar"/>
    <w:uiPriority w:val="99"/>
    <w:semiHidden/>
    <w:unhideWhenUsed/>
    <w:rsid w:val="00364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it-IT"/>
    </w:rPr>
  </w:style>
  <w:style w:type="character" w:styleId="HTMLPreformattedChar" w:customStyle="1">
    <w:name w:val="HTML Preformatted Char"/>
    <w:basedOn w:val="DefaultParagraphFont"/>
    <w:link w:val="HTMLPreformatted"/>
    <w:uiPriority w:val="99"/>
    <w:semiHidden/>
    <w:rsid w:val="00364759"/>
    <w:rPr>
      <w:rFonts w:ascii="Courier New" w:hAnsi="Courier New" w:eastAsia="Times New Roman" w:cs="Courier New"/>
      <w:sz w:val="20"/>
      <w:szCs w:val="20"/>
      <w:lang w:eastAsia="it-IT"/>
    </w:rPr>
  </w:style>
  <w:style w:type="character" w:styleId="HTMLCode">
    <w:name w:val="HTML Code"/>
    <w:basedOn w:val="DefaultParagraphFont"/>
    <w:uiPriority w:val="99"/>
    <w:semiHidden/>
    <w:unhideWhenUsed/>
    <w:rsid w:val="00364759"/>
    <w:rPr>
      <w:rFonts w:ascii="Courier New" w:hAnsi="Courier New" w:eastAsia="Times New Roman" w:cs="Courier New"/>
      <w:sz w:val="20"/>
      <w:szCs w:val="20"/>
    </w:rPr>
  </w:style>
  <w:style w:type="character" w:styleId="ui-provider" w:customStyle="1">
    <w:name w:val="ui-provider"/>
    <w:basedOn w:val="DefaultParagraphFont"/>
    <w:rsid w:val="003C2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741492">
      <w:bodyDiv w:val="1"/>
      <w:marLeft w:val="0"/>
      <w:marRight w:val="0"/>
      <w:marTop w:val="0"/>
      <w:marBottom w:val="0"/>
      <w:divBdr>
        <w:top w:val="none" w:sz="0" w:space="0" w:color="auto"/>
        <w:left w:val="none" w:sz="0" w:space="0" w:color="auto"/>
        <w:bottom w:val="none" w:sz="0" w:space="0" w:color="auto"/>
        <w:right w:val="none" w:sz="0" w:space="0" w:color="auto"/>
      </w:divBdr>
    </w:div>
    <w:div w:id="725764116">
      <w:bodyDiv w:val="1"/>
      <w:marLeft w:val="0"/>
      <w:marRight w:val="0"/>
      <w:marTop w:val="0"/>
      <w:marBottom w:val="0"/>
      <w:divBdr>
        <w:top w:val="none" w:sz="0" w:space="0" w:color="auto"/>
        <w:left w:val="none" w:sz="0" w:space="0" w:color="auto"/>
        <w:bottom w:val="none" w:sz="0" w:space="0" w:color="auto"/>
        <w:right w:val="none" w:sz="0" w:space="0" w:color="auto"/>
      </w:divBdr>
      <w:divsChild>
        <w:div w:id="523519544">
          <w:marLeft w:val="0"/>
          <w:marRight w:val="0"/>
          <w:marTop w:val="0"/>
          <w:marBottom w:val="0"/>
          <w:divBdr>
            <w:top w:val="none" w:sz="0" w:space="0" w:color="auto"/>
            <w:left w:val="single" w:sz="36" w:space="0" w:color="2F4057"/>
            <w:bottom w:val="none" w:sz="0" w:space="0" w:color="auto"/>
            <w:right w:val="none" w:sz="0" w:space="0" w:color="auto"/>
          </w:divBdr>
          <w:divsChild>
            <w:div w:id="84961018">
              <w:marLeft w:val="0"/>
              <w:marRight w:val="0"/>
              <w:marTop w:val="0"/>
              <w:marBottom w:val="0"/>
              <w:divBdr>
                <w:top w:val="none" w:sz="0" w:space="0" w:color="auto"/>
                <w:left w:val="none" w:sz="0" w:space="0" w:color="auto"/>
                <w:bottom w:val="none" w:sz="0" w:space="0" w:color="auto"/>
                <w:right w:val="none" w:sz="0" w:space="0" w:color="auto"/>
              </w:divBdr>
              <w:divsChild>
                <w:div w:id="1901331766">
                  <w:marLeft w:val="0"/>
                  <w:marRight w:val="0"/>
                  <w:marTop w:val="0"/>
                  <w:marBottom w:val="0"/>
                  <w:divBdr>
                    <w:top w:val="none" w:sz="0" w:space="0" w:color="auto"/>
                    <w:left w:val="none" w:sz="0" w:space="0" w:color="auto"/>
                    <w:bottom w:val="none" w:sz="0" w:space="0" w:color="auto"/>
                    <w:right w:val="none" w:sz="0" w:space="0" w:color="auto"/>
                  </w:divBdr>
                  <w:divsChild>
                    <w:div w:id="19478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31191">
      <w:bodyDiv w:val="1"/>
      <w:marLeft w:val="0"/>
      <w:marRight w:val="0"/>
      <w:marTop w:val="0"/>
      <w:marBottom w:val="0"/>
      <w:divBdr>
        <w:top w:val="none" w:sz="0" w:space="0" w:color="auto"/>
        <w:left w:val="none" w:sz="0" w:space="0" w:color="auto"/>
        <w:bottom w:val="none" w:sz="0" w:space="0" w:color="auto"/>
        <w:right w:val="none" w:sz="0" w:space="0" w:color="auto"/>
      </w:divBdr>
      <w:divsChild>
        <w:div w:id="574780769">
          <w:marLeft w:val="0"/>
          <w:marRight w:val="0"/>
          <w:marTop w:val="0"/>
          <w:marBottom w:val="0"/>
          <w:divBdr>
            <w:top w:val="none" w:sz="0" w:space="0" w:color="auto"/>
            <w:left w:val="none" w:sz="0" w:space="0" w:color="auto"/>
            <w:bottom w:val="none" w:sz="0" w:space="0" w:color="auto"/>
            <w:right w:val="none" w:sz="0" w:space="0" w:color="auto"/>
          </w:divBdr>
          <w:divsChild>
            <w:div w:id="1631980295">
              <w:marLeft w:val="0"/>
              <w:marRight w:val="0"/>
              <w:marTop w:val="0"/>
              <w:marBottom w:val="0"/>
              <w:divBdr>
                <w:top w:val="none" w:sz="0" w:space="0" w:color="auto"/>
                <w:left w:val="none" w:sz="0" w:space="0" w:color="auto"/>
                <w:bottom w:val="none" w:sz="0" w:space="0" w:color="auto"/>
                <w:right w:val="none" w:sz="0" w:space="0" w:color="auto"/>
              </w:divBdr>
              <w:divsChild>
                <w:div w:id="1631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47722">
      <w:bodyDiv w:val="1"/>
      <w:marLeft w:val="0"/>
      <w:marRight w:val="0"/>
      <w:marTop w:val="0"/>
      <w:marBottom w:val="0"/>
      <w:divBdr>
        <w:top w:val="none" w:sz="0" w:space="0" w:color="auto"/>
        <w:left w:val="none" w:sz="0" w:space="0" w:color="auto"/>
        <w:bottom w:val="none" w:sz="0" w:space="0" w:color="auto"/>
        <w:right w:val="none" w:sz="0" w:space="0" w:color="auto"/>
      </w:divBdr>
    </w:div>
    <w:div w:id="1296519147">
      <w:bodyDiv w:val="1"/>
      <w:marLeft w:val="0"/>
      <w:marRight w:val="0"/>
      <w:marTop w:val="0"/>
      <w:marBottom w:val="0"/>
      <w:divBdr>
        <w:top w:val="none" w:sz="0" w:space="0" w:color="auto"/>
        <w:left w:val="none" w:sz="0" w:space="0" w:color="auto"/>
        <w:bottom w:val="none" w:sz="0" w:space="0" w:color="auto"/>
        <w:right w:val="none" w:sz="0" w:space="0" w:color="auto"/>
      </w:divBdr>
    </w:div>
    <w:div w:id="1464729997">
      <w:bodyDiv w:val="1"/>
      <w:marLeft w:val="0"/>
      <w:marRight w:val="0"/>
      <w:marTop w:val="0"/>
      <w:marBottom w:val="0"/>
      <w:divBdr>
        <w:top w:val="none" w:sz="0" w:space="0" w:color="auto"/>
        <w:left w:val="none" w:sz="0" w:space="0" w:color="auto"/>
        <w:bottom w:val="none" w:sz="0" w:space="0" w:color="auto"/>
        <w:right w:val="none" w:sz="0" w:space="0" w:color="auto"/>
      </w:divBdr>
    </w:div>
    <w:div w:id="175042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osservatoriocrisi.it" TargetMode="External" Id="rId13" /><Relationship Type="http://schemas.openxmlformats.org/officeDocument/2006/relationships/header" Target="header1.xml" Id="rId18" /><Relationship Type="http://schemas.onlyoffice.com/commentsExtensibleDocument" Target="commentsExtensibleDocument.xml" Id="rId26"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osservatoriocrisi.it/" TargetMode="External" Id="rId12" /><Relationship Type="http://schemas.openxmlformats.org/officeDocument/2006/relationships/hyperlink" Target="mailto:tecla.notti@reputationmanager.it" TargetMode="External" Id="rId17" /><Relationship Type="http://schemas.onlyoffice.com/commentsExtendedDocument" Target="commentsExtendedDocument.xml" Id="rId25" /><Relationship Type="http://schemas.openxmlformats.org/officeDocument/2006/relationships/customXml" Target="../customXml/item2.xml" Id="rId2" /><Relationship Type="http://schemas.openxmlformats.org/officeDocument/2006/relationships/hyperlink" Target="http://www.reputationmanager.it"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reputationmanager.it/" TargetMode="External" Id="rId11" /><Relationship Type="http://schemas.onlyoffice.com/commentsDocument" Target="commentsDocument.xml" Id="rId24" /><Relationship Type="http://schemas.openxmlformats.org/officeDocument/2006/relationships/numbering" Target="numbering.xml" Id="rId5" /><Relationship Type="http://schemas.openxmlformats.org/officeDocument/2006/relationships/image" Target="media/image2.png" Id="rId15" /><Relationship Type="http://schemas.onlyoffice.com/peopleDocument" Target="peopleDocument.xml" Id="rId28"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nlyoffice.com/commentsIdsDocument" Target="commentsIdsDocument.xml" Id="rId27" /></Relationships>
</file>

<file path=word/_rels/footer1.xml.rels><?xml version="1.0" encoding="UTF-8" standalone="yes"?>
<Relationships xmlns="http://schemas.openxmlformats.org/package/2006/relationships"><Relationship Id="rId1" Type="http://schemas.openxmlformats.org/officeDocument/2006/relationships/hyperlink" Target="http://www.reputationmanager.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c9e5cc8-9879-4247-a375-60e04a3bfa20"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C20D178B2FCEC46AF48C6A51F8DF02F" ma:contentTypeVersion="20" ma:contentTypeDescription="Creare un nuovo documento." ma:contentTypeScope="" ma:versionID="c138f74c6a76d9aed7d385cfafe566d7">
  <xsd:schema xmlns:xsd="http://www.w3.org/2001/XMLSchema" xmlns:xs="http://www.w3.org/2001/XMLSchema" xmlns:p="http://schemas.microsoft.com/office/2006/metadata/properties" xmlns:ns1="http://schemas.microsoft.com/sharepoint/v3" xmlns:ns3="fc9e5cc8-9879-4247-a375-60e04a3bfa20" xmlns:ns4="ef4876b7-8fd1-494d-bc6f-bd3bfe955b33" targetNamespace="http://schemas.microsoft.com/office/2006/metadata/properties" ma:root="true" ma:fieldsID="d966d0175fd256c13f3bf9eec342b675" ns1:_="" ns3:_="" ns4:_="">
    <xsd:import namespace="http://schemas.microsoft.com/sharepoint/v3"/>
    <xsd:import namespace="fc9e5cc8-9879-4247-a375-60e04a3bfa20"/>
    <xsd:import namespace="ef4876b7-8fd1-494d-bc6f-bd3bfe955b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rietà criteri di conformità unificati" ma:hidden="true" ma:internalName="_ip_UnifiedCompliancePolicyProperties">
      <xsd:simpleType>
        <xsd:restriction base="dms:Note"/>
      </xsd:simpleType>
    </xsd:element>
    <xsd:element name="_ip_UnifiedCompliancePolicyUIAction" ma:index="23"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e5cc8-9879-4247-a375-60e04a3bfa2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876b7-8fd1-494d-bc6f-bd3bfe955b33" elementFormDefault="qualified">
    <xsd:import namespace="http://schemas.microsoft.com/office/2006/documentManagement/types"/>
    <xsd:import namespace="http://schemas.microsoft.com/office/infopath/2007/PartnerControls"/>
    <xsd:element name="SharedWithUsers" ma:index="13"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description="" ma:internalName="SharedWithDetails" ma:readOnly="true">
      <xsd:simpleType>
        <xsd:restriction base="dms:Note">
          <xsd:maxLength value="255"/>
        </xsd:restriction>
      </xsd:simpleType>
    </xsd:element>
    <xsd:element name="SharingHintHash" ma:index="15" nillable="true" ma:displayName="Hash suggerimento condivisione"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974BD979-2E48-4F1F-8AD9-D9D12AB6CB8E}">
  <ds:schemaRefs>
    <ds:schemaRef ds:uri="http://schemas.microsoft.com/office/2006/metadata/properties"/>
    <ds:schemaRef ds:uri="http://schemas.microsoft.com/office/infopath/2007/PartnerControls"/>
    <ds:schemaRef ds:uri="http://schemas.microsoft.com/sharepoint/v3"/>
    <ds:schemaRef ds:uri="fc9e5cc8-9879-4247-a375-60e04a3bfa20"/>
  </ds:schemaRefs>
</ds:datastoreItem>
</file>

<file path=customXml/itemProps3.xml><?xml version="1.0" encoding="utf-8"?>
<ds:datastoreItem xmlns:ds="http://schemas.openxmlformats.org/officeDocument/2006/customXml" ds:itemID="{3D9A9A3D-2397-4418-9DD0-E39E91895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9e5cc8-9879-4247-a375-60e04a3bfa20"/>
    <ds:schemaRef ds:uri="ef4876b7-8fd1-494d-bc6f-bd3bfe955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2DEDBF-FF57-432F-8362-0BD699E272C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Federica Barchiesi</dc:creator>
  <keywords/>
  <dc:description/>
  <lastModifiedBy>Edoardo Frasso</lastModifiedBy>
  <revision>32</revision>
  <dcterms:created xsi:type="dcterms:W3CDTF">2024-12-09T14:51:00.0000000Z</dcterms:created>
  <dcterms:modified xsi:type="dcterms:W3CDTF">2026-05-27T12:44:46.8139767Z</dcterms:modified>
  <dc:language>it-IT</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0x0101009C20D178B2FCEC46AF48C6A51F8DF02F</vt:lpwstr>
  </property>
</Properties>
</file>